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5267C" w14:textId="77777777" w:rsidR="00D1705A" w:rsidRPr="00C156CE" w:rsidRDefault="000F402A" w:rsidP="000E080F">
      <w:pPr>
        <w:jc w:val="both"/>
        <w:rPr>
          <w:rFonts w:ascii="Times LT Std" w:hAnsi="Times LT Std" w:cs="Arial"/>
          <w:b/>
          <w:sz w:val="22"/>
          <w:szCs w:val="22"/>
        </w:rPr>
      </w:pPr>
      <w:r w:rsidRPr="00C156CE">
        <w:rPr>
          <w:rFonts w:ascii="Times LT Std" w:hAnsi="Times LT Std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7728" behindDoc="1" locked="0" layoutInCell="1" allowOverlap="1" wp14:anchorId="28352699" wp14:editId="2835269A">
            <wp:simplePos x="0" y="0"/>
            <wp:positionH relativeFrom="column">
              <wp:posOffset>-8164</wp:posOffset>
            </wp:positionH>
            <wp:positionV relativeFrom="paragraph">
              <wp:posOffset>0</wp:posOffset>
            </wp:positionV>
            <wp:extent cx="3733800" cy="597535"/>
            <wp:effectExtent l="0" t="0" r="0" b="0"/>
            <wp:wrapTight wrapText="bothSides">
              <wp:wrapPolygon edited="0">
                <wp:start x="0" y="0"/>
                <wp:lineTo x="0" y="20659"/>
                <wp:lineTo x="21490" y="20659"/>
                <wp:lineTo x="21490" y="0"/>
                <wp:lineTo x="0" y="0"/>
              </wp:wrapPolygon>
            </wp:wrapTight>
            <wp:docPr id="2" name="Picture 2" descr="Final FNTC logo (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FNTC logo (v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35267D" w14:textId="77777777" w:rsidR="00D1705A" w:rsidRPr="00C156CE" w:rsidRDefault="00D1705A" w:rsidP="000E080F">
      <w:pPr>
        <w:jc w:val="both"/>
        <w:rPr>
          <w:rFonts w:ascii="Times LT Std" w:hAnsi="Times LT Std" w:cs="Arial"/>
          <w:b/>
          <w:sz w:val="22"/>
          <w:szCs w:val="22"/>
        </w:rPr>
      </w:pPr>
    </w:p>
    <w:p w14:paraId="2835267E" w14:textId="77777777" w:rsidR="00C156CE" w:rsidRPr="00C156CE" w:rsidRDefault="00C156CE" w:rsidP="000E080F">
      <w:pPr>
        <w:jc w:val="both"/>
        <w:rPr>
          <w:rFonts w:ascii="Times LT Std" w:hAnsi="Times LT Std" w:cs="Arial"/>
          <w:b/>
          <w:noProof/>
          <w:sz w:val="22"/>
          <w:szCs w:val="22"/>
          <w:lang w:val="fr-CA"/>
        </w:rPr>
      </w:pPr>
    </w:p>
    <w:p w14:paraId="2835267F" w14:textId="77777777" w:rsidR="000E080F" w:rsidRDefault="000E080F" w:rsidP="000E080F">
      <w:pPr>
        <w:jc w:val="both"/>
        <w:rPr>
          <w:rFonts w:ascii="Times LT Std" w:hAnsi="Times LT Std" w:cs="Arial"/>
          <w:b/>
          <w:noProof/>
          <w:sz w:val="22"/>
          <w:szCs w:val="22"/>
          <w:lang w:val="fr-CA"/>
        </w:rPr>
      </w:pPr>
    </w:p>
    <w:p w14:paraId="28352680" w14:textId="77777777" w:rsidR="000E080F" w:rsidRDefault="000E080F" w:rsidP="000E080F">
      <w:pPr>
        <w:jc w:val="both"/>
        <w:rPr>
          <w:rFonts w:ascii="Times LT Std" w:hAnsi="Times LT Std" w:cs="Arial"/>
          <w:b/>
          <w:noProof/>
          <w:sz w:val="22"/>
          <w:szCs w:val="22"/>
          <w:lang w:val="fr-CA"/>
        </w:rPr>
      </w:pPr>
    </w:p>
    <w:p w14:paraId="28352681" w14:textId="77777777" w:rsidR="00D1705A" w:rsidRPr="00C156CE" w:rsidRDefault="009C57E9" w:rsidP="000E080F">
      <w:pPr>
        <w:jc w:val="both"/>
        <w:rPr>
          <w:rFonts w:ascii="Times LT Std" w:hAnsi="Times LT Std" w:cs="Arial"/>
          <w:b/>
          <w:noProof/>
          <w:sz w:val="22"/>
          <w:szCs w:val="22"/>
          <w:lang w:val="fr-CA"/>
        </w:rPr>
      </w:pPr>
      <w:r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 xml:space="preserve">Comment une première nation </w:t>
      </w:r>
      <w:r w:rsidR="00367BA1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peut participer</w:t>
      </w:r>
      <w:r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 xml:space="preserve"> au régime de la </w:t>
      </w:r>
      <w:r w:rsidRPr="00C156CE">
        <w:rPr>
          <w:rFonts w:ascii="Times LT Std" w:hAnsi="Times LT Std" w:cs="Arial"/>
          <w:b/>
          <w:i/>
          <w:noProof/>
          <w:sz w:val="22"/>
          <w:szCs w:val="22"/>
          <w:lang w:val="fr-CA"/>
        </w:rPr>
        <w:t>Loi sur la gestion financière des premières nations</w:t>
      </w:r>
      <w:r w:rsidR="00961F13" w:rsidRPr="00C156CE">
        <w:rPr>
          <w:rFonts w:ascii="Times LT Std" w:hAnsi="Times LT Std" w:cs="Arial"/>
          <w:b/>
          <w:i/>
          <w:noProof/>
          <w:sz w:val="22"/>
          <w:szCs w:val="22"/>
          <w:lang w:val="fr-CA"/>
        </w:rPr>
        <w:t xml:space="preserve"> </w:t>
      </w:r>
      <w:r w:rsidR="00961F13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(</w:t>
      </w:r>
      <w:r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LG</w:t>
      </w:r>
      <w:r w:rsidR="000F402A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F</w:t>
      </w:r>
      <w:r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PN</w:t>
      </w:r>
      <w:r w:rsidR="00961F13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)</w:t>
      </w:r>
      <w:r w:rsidR="00B93047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 :</w:t>
      </w:r>
    </w:p>
    <w:p w14:paraId="28352682" w14:textId="77777777" w:rsidR="000E080F" w:rsidRDefault="000E080F" w:rsidP="000E080F">
      <w:pPr>
        <w:jc w:val="both"/>
        <w:rPr>
          <w:rFonts w:ascii="Times LT Std" w:hAnsi="Times LT Std" w:cs="Arial"/>
          <w:noProof/>
          <w:sz w:val="22"/>
          <w:szCs w:val="22"/>
          <w:lang w:val="fr-CA"/>
        </w:rPr>
      </w:pPr>
    </w:p>
    <w:p w14:paraId="28352683" w14:textId="77777777" w:rsidR="000E080F" w:rsidRDefault="00D4690C" w:rsidP="000E080F">
      <w:pPr>
        <w:jc w:val="both"/>
        <w:rPr>
          <w:rFonts w:ascii="Times LT Std" w:hAnsi="Times LT Std" w:cs="Arial"/>
          <w:noProof/>
          <w:sz w:val="22"/>
          <w:szCs w:val="22"/>
          <w:lang w:val="fr-CA"/>
        </w:rPr>
      </w:pPr>
      <w:r w:rsidRPr="00C156CE">
        <w:rPr>
          <w:rFonts w:ascii="Times LT Std" w:hAnsi="Times LT Std" w:cs="Arial"/>
          <w:noProof/>
          <w:sz w:val="22"/>
          <w:szCs w:val="22"/>
          <w:lang w:val="fr-CA"/>
        </w:rPr>
        <w:t>Pour</w:t>
      </w:r>
      <w:r w:rsidR="00960157" w:rsidRPr="00C156CE">
        <w:rPr>
          <w:rFonts w:ascii="Times LT Std" w:hAnsi="Times LT Std" w:cs="Arial"/>
          <w:noProof/>
          <w:sz w:val="22"/>
          <w:szCs w:val="22"/>
          <w:lang w:val="fr-CA"/>
        </w:rPr>
        <w:t xml:space="preserve"> se prévaloir des dispositions de la LGFPN </w:t>
      </w:r>
      <w:r w:rsidR="006B2E5B" w:rsidRPr="00C156CE">
        <w:rPr>
          <w:rFonts w:ascii="Times LT Std" w:hAnsi="Times LT Std" w:cs="Arial"/>
          <w:noProof/>
          <w:sz w:val="22"/>
          <w:szCs w:val="22"/>
          <w:lang w:val="fr-CA"/>
        </w:rPr>
        <w:t>relatives à l</w:t>
      </w:r>
      <w:r w:rsidR="00960157" w:rsidRPr="00C156CE">
        <w:rPr>
          <w:rFonts w:ascii="Times LT Std" w:hAnsi="Times LT Std" w:cs="Arial"/>
          <w:noProof/>
          <w:sz w:val="22"/>
          <w:szCs w:val="22"/>
          <w:lang w:val="fr-CA"/>
        </w:rPr>
        <w:t xml:space="preserve">’imposition foncière et </w:t>
      </w:r>
      <w:r w:rsidR="006B2E5B" w:rsidRPr="00C156CE">
        <w:rPr>
          <w:rFonts w:ascii="Times LT Std" w:hAnsi="Times LT Std" w:cs="Arial"/>
          <w:noProof/>
          <w:sz w:val="22"/>
          <w:szCs w:val="22"/>
          <w:lang w:val="fr-CA"/>
        </w:rPr>
        <w:t xml:space="preserve">aux </w:t>
      </w:r>
      <w:r w:rsidR="00960157" w:rsidRPr="00C156CE">
        <w:rPr>
          <w:rFonts w:ascii="Times LT Std" w:hAnsi="Times LT Std" w:cs="Arial"/>
          <w:noProof/>
          <w:sz w:val="22"/>
          <w:szCs w:val="22"/>
          <w:lang w:val="fr-CA"/>
        </w:rPr>
        <w:t xml:space="preserve">emprunts, le chef et le conseil d’une première nation intéressée doivent </w:t>
      </w:r>
      <w:r w:rsidR="006B2E5B" w:rsidRPr="00C156CE">
        <w:rPr>
          <w:rFonts w:ascii="Times LT Std" w:hAnsi="Times LT Std" w:cs="Arial"/>
          <w:noProof/>
          <w:sz w:val="22"/>
          <w:szCs w:val="22"/>
          <w:lang w:val="fr-CA"/>
        </w:rPr>
        <w:t>trans</w:t>
      </w:r>
      <w:r w:rsidR="00A522F4" w:rsidRPr="00C156CE">
        <w:rPr>
          <w:rFonts w:ascii="Times LT Std" w:hAnsi="Times LT Std" w:cs="Arial"/>
          <w:noProof/>
          <w:sz w:val="22"/>
          <w:szCs w:val="22"/>
          <w:lang w:val="fr-CA"/>
        </w:rPr>
        <w:t>mettre un</w:t>
      </w:r>
      <w:r w:rsidR="006B2E5B" w:rsidRPr="00C156CE">
        <w:rPr>
          <w:rFonts w:ascii="Times LT Std" w:hAnsi="Times LT Std" w:cs="Arial"/>
          <w:noProof/>
          <w:sz w:val="22"/>
          <w:szCs w:val="22"/>
          <w:lang w:val="fr-CA"/>
        </w:rPr>
        <w:t>e</w:t>
      </w:r>
      <w:r w:rsidR="00A522F4" w:rsidRPr="00C156CE">
        <w:rPr>
          <w:rFonts w:ascii="Times LT Std" w:hAnsi="Times LT Std" w:cs="Arial"/>
          <w:noProof/>
          <w:sz w:val="22"/>
          <w:szCs w:val="22"/>
          <w:lang w:val="fr-CA"/>
        </w:rPr>
        <w:t xml:space="preserve"> résolution du conseil, à l’attention du m</w:t>
      </w:r>
      <w:r w:rsidR="00960157" w:rsidRPr="00C156CE">
        <w:rPr>
          <w:rFonts w:ascii="Times LT Std" w:hAnsi="Times LT Std" w:cs="Arial"/>
          <w:noProof/>
          <w:sz w:val="22"/>
          <w:szCs w:val="22"/>
          <w:lang w:val="fr-CA"/>
        </w:rPr>
        <w:t xml:space="preserve">inistre des Affaires </w:t>
      </w:r>
      <w:r w:rsidR="00575BAB" w:rsidRPr="00C156CE">
        <w:rPr>
          <w:rFonts w:ascii="Times LT Std" w:hAnsi="Times LT Std" w:cs="Arial"/>
          <w:noProof/>
          <w:sz w:val="22"/>
          <w:szCs w:val="22"/>
          <w:lang w:val="fr-CA"/>
        </w:rPr>
        <w:t>autochtones et du</w:t>
      </w:r>
      <w:r w:rsidR="00960157" w:rsidRPr="00C156CE">
        <w:rPr>
          <w:rFonts w:ascii="Times LT Std" w:hAnsi="Times LT Std" w:cs="Arial"/>
          <w:noProof/>
          <w:sz w:val="22"/>
          <w:szCs w:val="22"/>
          <w:lang w:val="fr-CA"/>
        </w:rPr>
        <w:t xml:space="preserve"> Nord</w:t>
      </w:r>
      <w:r w:rsidR="00A522F4" w:rsidRPr="00C156CE">
        <w:rPr>
          <w:rFonts w:ascii="Times LT Std" w:hAnsi="Times LT Std" w:cs="Arial"/>
          <w:noProof/>
          <w:sz w:val="22"/>
          <w:szCs w:val="22"/>
          <w:lang w:val="fr-CA"/>
        </w:rPr>
        <w:t>,</w:t>
      </w:r>
      <w:r w:rsidR="00367BA1" w:rsidRPr="00C156CE">
        <w:rPr>
          <w:rFonts w:ascii="Times LT Std" w:hAnsi="Times LT Std" w:cs="Arial"/>
          <w:noProof/>
          <w:sz w:val="22"/>
          <w:szCs w:val="22"/>
          <w:lang w:val="fr-CA"/>
        </w:rPr>
        <w:t xml:space="preserve"> </w:t>
      </w:r>
      <w:r w:rsidR="00A522F4" w:rsidRPr="00C156CE">
        <w:rPr>
          <w:rFonts w:ascii="Times LT Std" w:hAnsi="Times LT Std" w:cs="Arial"/>
          <w:noProof/>
          <w:sz w:val="22"/>
          <w:szCs w:val="22"/>
          <w:lang w:val="fr-CA"/>
        </w:rPr>
        <w:t>demandant l’inscr</w:t>
      </w:r>
      <w:r w:rsidR="004B017B" w:rsidRPr="00C156CE">
        <w:rPr>
          <w:rFonts w:ascii="Times LT Std" w:hAnsi="Times LT Std" w:cs="Arial"/>
          <w:noProof/>
          <w:sz w:val="22"/>
          <w:szCs w:val="22"/>
          <w:lang w:val="fr-CA"/>
        </w:rPr>
        <w:t>i</w:t>
      </w:r>
      <w:r w:rsidR="00A522F4" w:rsidRPr="00C156CE">
        <w:rPr>
          <w:rFonts w:ascii="Times LT Std" w:hAnsi="Times LT Std" w:cs="Arial"/>
          <w:noProof/>
          <w:sz w:val="22"/>
          <w:szCs w:val="22"/>
          <w:lang w:val="fr-CA"/>
        </w:rPr>
        <w:t xml:space="preserve">ption de la première nation à l’annexe de cette loi. </w:t>
      </w:r>
    </w:p>
    <w:p w14:paraId="28352684" w14:textId="77777777" w:rsidR="000E080F" w:rsidRDefault="000E080F" w:rsidP="000E080F">
      <w:pPr>
        <w:jc w:val="both"/>
        <w:rPr>
          <w:rFonts w:ascii="Times LT Std" w:hAnsi="Times LT Std" w:cs="Arial"/>
          <w:noProof/>
          <w:sz w:val="22"/>
          <w:szCs w:val="22"/>
          <w:lang w:val="fr-CA"/>
        </w:rPr>
      </w:pPr>
    </w:p>
    <w:p w14:paraId="28352685" w14:textId="77777777" w:rsidR="00D1705A" w:rsidRPr="00C156CE" w:rsidRDefault="009C57E9" w:rsidP="000E080F">
      <w:pPr>
        <w:jc w:val="both"/>
        <w:rPr>
          <w:rFonts w:ascii="Times LT Std" w:hAnsi="Times LT Std" w:cs="Arial"/>
          <w:noProof/>
          <w:sz w:val="22"/>
          <w:szCs w:val="22"/>
          <w:lang w:val="fr-CA"/>
        </w:rPr>
      </w:pPr>
      <w:r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 xml:space="preserve">La </w:t>
      </w:r>
      <w:r w:rsidRPr="00C156CE">
        <w:rPr>
          <w:rFonts w:ascii="Times LT Std" w:hAnsi="Times LT Std" w:cs="Arial"/>
          <w:b/>
          <w:noProof/>
          <w:sz w:val="22"/>
          <w:szCs w:val="22"/>
          <w:u w:val="single"/>
          <w:lang w:val="fr-CA"/>
        </w:rPr>
        <w:t>r</w:t>
      </w:r>
      <w:r w:rsidR="00A522F4" w:rsidRPr="00C156CE">
        <w:rPr>
          <w:rFonts w:ascii="Times LT Std" w:hAnsi="Times LT Std" w:cs="Arial"/>
          <w:b/>
          <w:noProof/>
          <w:sz w:val="22"/>
          <w:szCs w:val="22"/>
          <w:u w:val="single"/>
          <w:lang w:val="fr-CA"/>
        </w:rPr>
        <w:t>é</w:t>
      </w:r>
      <w:r w:rsidRPr="00C156CE">
        <w:rPr>
          <w:rFonts w:ascii="Times LT Std" w:hAnsi="Times LT Std" w:cs="Arial"/>
          <w:b/>
          <w:noProof/>
          <w:sz w:val="22"/>
          <w:szCs w:val="22"/>
          <w:u w:val="single"/>
          <w:lang w:val="fr-CA"/>
        </w:rPr>
        <w:t xml:space="preserve">solution </w:t>
      </w:r>
      <w:r w:rsidR="007044EF" w:rsidRPr="00C156CE">
        <w:rPr>
          <w:rFonts w:ascii="Times LT Std" w:hAnsi="Times LT Std" w:cs="Arial"/>
          <w:b/>
          <w:noProof/>
          <w:sz w:val="22"/>
          <w:szCs w:val="22"/>
          <w:u w:val="single"/>
          <w:lang w:val="fr-CA"/>
        </w:rPr>
        <w:t>original</w:t>
      </w:r>
      <w:r w:rsidRPr="00C156CE">
        <w:rPr>
          <w:rFonts w:ascii="Times LT Std" w:hAnsi="Times LT Std" w:cs="Arial"/>
          <w:b/>
          <w:noProof/>
          <w:sz w:val="22"/>
          <w:szCs w:val="22"/>
          <w:u w:val="single"/>
          <w:lang w:val="fr-CA"/>
        </w:rPr>
        <w:t>e</w:t>
      </w:r>
      <w:r w:rsidR="00D1705A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 xml:space="preserve"> </w:t>
      </w:r>
      <w:r w:rsidR="00A522F4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 xml:space="preserve">peut être </w:t>
      </w:r>
      <w:r w:rsidR="006B2E5B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envoyée</w:t>
      </w:r>
      <w:r w:rsidR="00A522F4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 xml:space="preserve"> par la poste à </w:t>
      </w:r>
      <w:r w:rsidR="00D1705A" w:rsidRPr="00C156CE">
        <w:rPr>
          <w:rFonts w:ascii="Times LT Std" w:hAnsi="Times LT Std" w:cs="Arial"/>
          <w:noProof/>
          <w:sz w:val="22"/>
          <w:szCs w:val="22"/>
          <w:lang w:val="fr-CA"/>
        </w:rPr>
        <w:t>:</w:t>
      </w:r>
    </w:p>
    <w:p w14:paraId="28352686" w14:textId="77777777" w:rsidR="00D1705A" w:rsidRPr="00C156CE" w:rsidRDefault="00960157" w:rsidP="000E080F">
      <w:pPr>
        <w:spacing w:line="280" w:lineRule="atLeast"/>
        <w:ind w:left="720"/>
        <w:jc w:val="both"/>
        <w:rPr>
          <w:rFonts w:ascii="Times LT Std" w:hAnsi="Times LT Std" w:cs="Arial"/>
          <w:b/>
          <w:noProof/>
          <w:sz w:val="22"/>
          <w:szCs w:val="22"/>
          <w:lang w:val="fr-CA"/>
        </w:rPr>
      </w:pPr>
      <w:r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 xml:space="preserve">Ministre </w:t>
      </w:r>
      <w:r w:rsidR="00575BAB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 xml:space="preserve">des Affaires autochtones et du Nord </w:t>
      </w:r>
    </w:p>
    <w:p w14:paraId="28352687" w14:textId="77777777" w:rsidR="00D1705A" w:rsidRPr="00C156CE" w:rsidRDefault="00A522F4" w:rsidP="000E080F">
      <w:pPr>
        <w:spacing w:line="280" w:lineRule="atLeast"/>
        <w:ind w:left="720"/>
        <w:jc w:val="both"/>
        <w:rPr>
          <w:rFonts w:ascii="Times LT Std" w:hAnsi="Times LT Std" w:cs="Arial"/>
          <w:b/>
          <w:noProof/>
          <w:sz w:val="22"/>
          <w:szCs w:val="22"/>
          <w:lang w:val="fr-CA"/>
        </w:rPr>
      </w:pPr>
      <w:r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21</w:t>
      </w:r>
      <w:r w:rsidRPr="00C156CE">
        <w:rPr>
          <w:rFonts w:ascii="Times LT Std" w:hAnsi="Times LT Std" w:cs="Arial"/>
          <w:b/>
          <w:noProof/>
          <w:sz w:val="22"/>
          <w:szCs w:val="22"/>
          <w:vertAlign w:val="superscript"/>
          <w:lang w:val="fr-CA"/>
        </w:rPr>
        <w:t>e</w:t>
      </w:r>
      <w:r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 xml:space="preserve"> étage</w:t>
      </w:r>
      <w:r w:rsidR="00D1705A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, 10</w:t>
      </w:r>
      <w:r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, rue</w:t>
      </w:r>
      <w:r w:rsidR="00D1705A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 xml:space="preserve"> Wellington</w:t>
      </w:r>
      <w:bookmarkStart w:id="0" w:name="_GoBack"/>
      <w:bookmarkEnd w:id="0"/>
    </w:p>
    <w:p w14:paraId="28352688" w14:textId="77777777" w:rsidR="00D1705A" w:rsidRPr="00C156CE" w:rsidRDefault="00D1705A" w:rsidP="000E080F">
      <w:pPr>
        <w:spacing w:line="280" w:lineRule="atLeast"/>
        <w:ind w:left="720"/>
        <w:jc w:val="both"/>
        <w:rPr>
          <w:rFonts w:ascii="Times LT Std" w:hAnsi="Times LT Std" w:cs="Arial"/>
          <w:b/>
          <w:noProof/>
          <w:sz w:val="22"/>
          <w:szCs w:val="22"/>
          <w:lang w:val="fr-CA"/>
        </w:rPr>
      </w:pPr>
      <w:r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Gatineau</w:t>
      </w:r>
      <w:r w:rsidR="00A522F4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 xml:space="preserve"> (</w:t>
      </w:r>
      <w:r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Qu</w:t>
      </w:r>
      <w:r w:rsidR="00A522F4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é</w:t>
      </w:r>
      <w:r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bec</w:t>
      </w:r>
      <w:r w:rsidR="00A522F4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)</w:t>
      </w:r>
    </w:p>
    <w:p w14:paraId="28352689" w14:textId="0B57B3D5" w:rsidR="00D1705A" w:rsidRDefault="00D1705A" w:rsidP="000E080F">
      <w:pPr>
        <w:spacing w:line="280" w:lineRule="atLeast"/>
        <w:ind w:left="720"/>
        <w:jc w:val="both"/>
        <w:rPr>
          <w:rFonts w:ascii="Times LT Std" w:hAnsi="Times LT Std" w:cs="Arial"/>
          <w:b/>
          <w:noProof/>
          <w:sz w:val="22"/>
          <w:szCs w:val="22"/>
          <w:lang w:val="fr-CA"/>
        </w:rPr>
      </w:pPr>
      <w:r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K1A 0H4</w:t>
      </w:r>
    </w:p>
    <w:p w14:paraId="3E9AA8B4" w14:textId="1AAB1C91" w:rsidR="00C5543C" w:rsidRPr="00C156CE" w:rsidRDefault="00C5543C" w:rsidP="000E080F">
      <w:pPr>
        <w:spacing w:line="280" w:lineRule="atLeast"/>
        <w:ind w:left="720"/>
        <w:jc w:val="both"/>
        <w:rPr>
          <w:rFonts w:ascii="Times LT Std" w:hAnsi="Times LT Std" w:cs="Arial"/>
          <w:b/>
          <w:noProof/>
          <w:sz w:val="22"/>
          <w:szCs w:val="22"/>
          <w:lang w:val="fr-CA"/>
        </w:rPr>
      </w:pPr>
      <w:r w:rsidRPr="00C5543C">
        <w:rPr>
          <w:rFonts w:ascii="Times LT Std" w:hAnsi="Times LT Std" w:cs="Arial"/>
          <w:b/>
          <w:noProof/>
          <w:sz w:val="22"/>
          <w:szCs w:val="22"/>
          <w:lang w:val="fr-CA"/>
        </w:rPr>
        <w:t>Adresse électronique :</w:t>
      </w:r>
      <w:r>
        <w:rPr>
          <w:rFonts w:ascii="Times LT Std" w:hAnsi="Times LT Std" w:cs="Arial"/>
          <w:b/>
          <w:noProof/>
          <w:sz w:val="22"/>
          <w:szCs w:val="22"/>
          <w:lang w:val="fr-CA"/>
        </w:rPr>
        <w:t xml:space="preserve"> </w:t>
      </w:r>
      <w:r w:rsidRPr="00461FD9">
        <w:rPr>
          <w:rFonts w:ascii="Times LT Std" w:hAnsi="Times LT Std" w:cs="Arial"/>
          <w:b/>
          <w:sz w:val="22"/>
          <w:szCs w:val="22"/>
        </w:rPr>
        <w:t>lgfpn-fnfma@aadnc-aandc.gc.ca</w:t>
      </w:r>
    </w:p>
    <w:p w14:paraId="2835268A" w14:textId="77777777" w:rsidR="003A578B" w:rsidRPr="00C156CE" w:rsidRDefault="003A578B" w:rsidP="000E080F">
      <w:pPr>
        <w:spacing w:line="280" w:lineRule="atLeast"/>
        <w:jc w:val="both"/>
        <w:rPr>
          <w:rFonts w:ascii="Times LT Std" w:hAnsi="Times LT Std" w:cs="Arial"/>
          <w:b/>
          <w:noProof/>
          <w:sz w:val="22"/>
          <w:szCs w:val="22"/>
          <w:lang w:val="fr-CA"/>
        </w:rPr>
      </w:pPr>
    </w:p>
    <w:p w14:paraId="2835268B" w14:textId="77777777" w:rsidR="003A578B" w:rsidRPr="00C156CE" w:rsidRDefault="00367BA1" w:rsidP="000E080F">
      <w:pPr>
        <w:spacing w:line="280" w:lineRule="atLeast"/>
        <w:jc w:val="both"/>
        <w:rPr>
          <w:rFonts w:ascii="Times LT Std" w:hAnsi="Times LT Std" w:cs="Arial"/>
          <w:b/>
          <w:noProof/>
          <w:sz w:val="22"/>
          <w:szCs w:val="22"/>
          <w:lang w:val="fr-CA"/>
        </w:rPr>
      </w:pPr>
      <w:r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 xml:space="preserve">Une copie de la résolution doit </w:t>
      </w:r>
      <w:r w:rsidR="00D4690C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aussi</w:t>
      </w:r>
      <w:r w:rsidR="0001329A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 xml:space="preserve"> </w:t>
      </w:r>
      <w:r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être envoyée</w:t>
      </w:r>
      <w:r w:rsidR="00A522F4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 xml:space="preserve"> à la</w:t>
      </w:r>
      <w:r w:rsidR="00961F13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 xml:space="preserve"> </w:t>
      </w:r>
      <w:r w:rsidR="009C57E9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Commission de la fiscalité des premières nations</w:t>
      </w:r>
      <w:r w:rsidR="00961F13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 xml:space="preserve"> (</w:t>
      </w:r>
      <w:r w:rsidR="009C57E9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CFPN</w:t>
      </w:r>
      <w:r w:rsidR="00961F13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)</w:t>
      </w:r>
      <w:r w:rsidR="006B2E5B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,</w:t>
      </w:r>
      <w:r w:rsidR="00A522F4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 xml:space="preserve"> à l’adresse suivante :</w:t>
      </w:r>
    </w:p>
    <w:p w14:paraId="2835268C" w14:textId="77777777" w:rsidR="00961F13" w:rsidRPr="00C156CE" w:rsidRDefault="009C57E9" w:rsidP="000E080F">
      <w:pPr>
        <w:spacing w:line="280" w:lineRule="atLeast"/>
        <w:ind w:left="720"/>
        <w:jc w:val="both"/>
        <w:rPr>
          <w:rFonts w:ascii="Times LT Std" w:hAnsi="Times LT Std" w:cs="Arial"/>
          <w:noProof/>
          <w:sz w:val="22"/>
          <w:szCs w:val="22"/>
          <w:lang w:val="fr-CA"/>
        </w:rPr>
      </w:pPr>
      <w:r w:rsidRPr="00C156CE">
        <w:rPr>
          <w:rFonts w:ascii="Times LT Std" w:hAnsi="Times LT Std" w:cs="Arial"/>
          <w:noProof/>
          <w:sz w:val="22"/>
          <w:szCs w:val="22"/>
          <w:lang w:val="fr-CA"/>
        </w:rPr>
        <w:t>Commission de la fiscalité des premières nations</w:t>
      </w:r>
    </w:p>
    <w:p w14:paraId="2835268D" w14:textId="77777777" w:rsidR="00961F13" w:rsidRPr="00C156CE" w:rsidRDefault="009C57E9" w:rsidP="000E080F">
      <w:pPr>
        <w:spacing w:line="280" w:lineRule="atLeast"/>
        <w:ind w:left="720"/>
        <w:jc w:val="both"/>
        <w:rPr>
          <w:rFonts w:ascii="Times LT Std" w:hAnsi="Times LT Std" w:cs="Arial"/>
          <w:noProof/>
          <w:sz w:val="22"/>
          <w:szCs w:val="22"/>
        </w:rPr>
      </w:pPr>
      <w:r w:rsidRPr="00C156CE">
        <w:rPr>
          <w:rFonts w:ascii="Times LT Std" w:hAnsi="Times LT Std" w:cs="Arial"/>
          <w:noProof/>
          <w:sz w:val="22"/>
          <w:szCs w:val="22"/>
        </w:rPr>
        <w:t>Siège social</w:t>
      </w:r>
    </w:p>
    <w:p w14:paraId="2835268E" w14:textId="77777777" w:rsidR="00961F13" w:rsidRPr="00C156CE" w:rsidRDefault="00961F13" w:rsidP="000E080F">
      <w:pPr>
        <w:spacing w:line="280" w:lineRule="atLeast"/>
        <w:ind w:left="720"/>
        <w:jc w:val="both"/>
        <w:rPr>
          <w:rFonts w:ascii="Times LT Std" w:hAnsi="Times LT Std" w:cs="Arial"/>
          <w:noProof/>
          <w:sz w:val="22"/>
          <w:szCs w:val="22"/>
        </w:rPr>
      </w:pPr>
      <w:r w:rsidRPr="00C156CE">
        <w:rPr>
          <w:rFonts w:ascii="Times LT Std" w:hAnsi="Times LT Std" w:cs="Arial"/>
          <w:noProof/>
          <w:sz w:val="22"/>
          <w:szCs w:val="22"/>
        </w:rPr>
        <w:t>345</w:t>
      </w:r>
      <w:r w:rsidR="009C57E9" w:rsidRPr="00C156CE">
        <w:rPr>
          <w:rFonts w:ascii="Times LT Std" w:hAnsi="Times LT Std" w:cs="Arial"/>
          <w:noProof/>
          <w:sz w:val="22"/>
          <w:szCs w:val="22"/>
        </w:rPr>
        <w:t xml:space="preserve">, </w:t>
      </w:r>
      <w:r w:rsidR="003C0BA3" w:rsidRPr="00C156CE">
        <w:rPr>
          <w:rFonts w:ascii="Times LT Std" w:hAnsi="Times LT Std" w:cs="Arial"/>
          <w:noProof/>
          <w:sz w:val="22"/>
          <w:szCs w:val="22"/>
        </w:rPr>
        <w:t>Chief Alex Thomas Way</w:t>
      </w:r>
      <w:r w:rsidR="009C57E9" w:rsidRPr="00C156CE">
        <w:rPr>
          <w:rFonts w:ascii="Times LT Std" w:hAnsi="Times LT Std" w:cs="Arial"/>
          <w:noProof/>
          <w:sz w:val="22"/>
          <w:szCs w:val="22"/>
        </w:rPr>
        <w:t>, bureau 321</w:t>
      </w:r>
    </w:p>
    <w:p w14:paraId="2835268F" w14:textId="77777777" w:rsidR="00961F13" w:rsidRPr="00C156CE" w:rsidRDefault="00961F13" w:rsidP="000E080F">
      <w:pPr>
        <w:spacing w:line="280" w:lineRule="atLeast"/>
        <w:ind w:left="720"/>
        <w:jc w:val="both"/>
        <w:rPr>
          <w:rFonts w:ascii="Times LT Std" w:hAnsi="Times LT Std" w:cs="Arial"/>
          <w:noProof/>
          <w:sz w:val="22"/>
          <w:szCs w:val="22"/>
          <w:lang w:val="fr-CA"/>
        </w:rPr>
      </w:pPr>
      <w:r w:rsidRPr="00C156CE">
        <w:rPr>
          <w:rFonts w:ascii="Times LT Std" w:hAnsi="Times LT Std" w:cs="Arial"/>
          <w:noProof/>
          <w:sz w:val="22"/>
          <w:szCs w:val="22"/>
        </w:rPr>
        <w:t>Kamloops</w:t>
      </w:r>
      <w:r w:rsidR="009C57E9" w:rsidRPr="00C156CE">
        <w:rPr>
          <w:rFonts w:ascii="Times LT Std" w:hAnsi="Times LT Std" w:cs="Arial"/>
          <w:noProof/>
          <w:sz w:val="22"/>
          <w:szCs w:val="22"/>
        </w:rPr>
        <w:t xml:space="preserve"> (C.-B.)</w:t>
      </w:r>
      <w:r w:rsidRPr="00C156CE">
        <w:rPr>
          <w:rFonts w:ascii="Times LT Std" w:hAnsi="Times LT Std" w:cs="Arial"/>
          <w:noProof/>
          <w:sz w:val="22"/>
          <w:szCs w:val="22"/>
        </w:rPr>
        <w:t xml:space="preserve">   </w:t>
      </w:r>
      <w:r w:rsidRPr="00C156CE">
        <w:rPr>
          <w:rFonts w:ascii="Times LT Std" w:hAnsi="Times LT Std" w:cs="Arial"/>
          <w:noProof/>
          <w:sz w:val="22"/>
          <w:szCs w:val="22"/>
          <w:lang w:val="fr-CA"/>
        </w:rPr>
        <w:t>V2H 1H1</w:t>
      </w:r>
    </w:p>
    <w:p w14:paraId="28352690" w14:textId="71D2E353" w:rsidR="00961F13" w:rsidRDefault="009C57E9" w:rsidP="000E080F">
      <w:pPr>
        <w:spacing w:line="280" w:lineRule="atLeast"/>
        <w:ind w:left="720"/>
        <w:jc w:val="both"/>
        <w:rPr>
          <w:rFonts w:ascii="Times LT Std" w:hAnsi="Times LT Std" w:cs="Arial"/>
          <w:noProof/>
          <w:sz w:val="22"/>
          <w:szCs w:val="22"/>
          <w:lang w:val="fr-CA"/>
        </w:rPr>
      </w:pPr>
      <w:r w:rsidRPr="00C156CE">
        <w:rPr>
          <w:rFonts w:ascii="Times LT Std" w:hAnsi="Times LT Std" w:cs="Arial"/>
          <w:noProof/>
          <w:sz w:val="22"/>
          <w:szCs w:val="22"/>
          <w:lang w:val="fr-CA"/>
        </w:rPr>
        <w:t>Télécopieur :</w:t>
      </w:r>
      <w:r w:rsidR="00961F13" w:rsidRPr="00C156CE">
        <w:rPr>
          <w:rFonts w:ascii="Times LT Std" w:hAnsi="Times LT Std" w:cs="Arial"/>
          <w:noProof/>
          <w:sz w:val="22"/>
          <w:szCs w:val="22"/>
          <w:lang w:val="fr-CA"/>
        </w:rPr>
        <w:t xml:space="preserve"> (250) 828-9858</w:t>
      </w:r>
    </w:p>
    <w:p w14:paraId="4267DFA3" w14:textId="795C4331" w:rsidR="00C5543C" w:rsidRPr="00C156CE" w:rsidRDefault="00C5543C" w:rsidP="000E080F">
      <w:pPr>
        <w:spacing w:line="280" w:lineRule="atLeast"/>
        <w:ind w:left="720"/>
        <w:jc w:val="both"/>
        <w:rPr>
          <w:rFonts w:ascii="Times LT Std" w:hAnsi="Times LT Std" w:cs="Arial"/>
          <w:noProof/>
          <w:sz w:val="22"/>
          <w:szCs w:val="22"/>
          <w:lang w:val="fr-CA"/>
        </w:rPr>
      </w:pPr>
      <w:r w:rsidRPr="00C5543C">
        <w:rPr>
          <w:rFonts w:ascii="Times LT Std" w:hAnsi="Times LT Std" w:cs="Arial"/>
          <w:noProof/>
          <w:sz w:val="22"/>
          <w:szCs w:val="22"/>
          <w:lang w:val="fr-CA"/>
        </w:rPr>
        <w:t>Adresse électronique</w:t>
      </w:r>
      <w:r w:rsidRPr="002E353C">
        <w:rPr>
          <w:lang w:val="fr-CA"/>
        </w:rPr>
        <w:t> :</w:t>
      </w:r>
      <w:r>
        <w:rPr>
          <w:rFonts w:ascii="Times LT Std" w:hAnsi="Times LT Std" w:cs="Arial"/>
          <w:noProof/>
          <w:sz w:val="22"/>
          <w:szCs w:val="22"/>
          <w:lang w:val="fr-CA"/>
        </w:rPr>
        <w:t xml:space="preserve"> tsimon@fntc.ca</w:t>
      </w:r>
    </w:p>
    <w:p w14:paraId="28352691" w14:textId="77777777" w:rsidR="00D1705A" w:rsidRPr="00C156CE" w:rsidRDefault="00D1705A" w:rsidP="000E080F">
      <w:pPr>
        <w:jc w:val="both"/>
        <w:rPr>
          <w:rFonts w:ascii="Times LT Std" w:hAnsi="Times LT Std"/>
          <w:b/>
          <w:noProof/>
          <w:sz w:val="22"/>
          <w:szCs w:val="22"/>
          <w:u w:val="single"/>
          <w:lang w:val="fr-CA"/>
        </w:rPr>
      </w:pPr>
      <w:bookmarkStart w:id="1" w:name="17"/>
      <w:bookmarkEnd w:id="1"/>
    </w:p>
    <w:p w14:paraId="28352692" w14:textId="77777777" w:rsidR="00B359EB" w:rsidRPr="00C156CE" w:rsidRDefault="009C57E9" w:rsidP="000E080F">
      <w:pPr>
        <w:jc w:val="both"/>
        <w:rPr>
          <w:rFonts w:ascii="Times LT Std" w:hAnsi="Times LT Std"/>
          <w:b/>
          <w:noProof/>
          <w:sz w:val="22"/>
          <w:szCs w:val="22"/>
          <w:u w:val="single"/>
          <w:lang w:val="fr-CA"/>
        </w:rPr>
      </w:pPr>
      <w:r w:rsidRPr="00C156CE">
        <w:rPr>
          <w:rFonts w:ascii="Times LT Std" w:hAnsi="Times LT Std"/>
          <w:b/>
          <w:noProof/>
          <w:sz w:val="22"/>
          <w:szCs w:val="22"/>
          <w:u w:val="single"/>
          <w:lang w:val="fr-CA"/>
        </w:rPr>
        <w:t>R</w:t>
      </w:r>
      <w:r w:rsidR="006B2E5B" w:rsidRPr="00C156CE">
        <w:rPr>
          <w:rFonts w:ascii="Times LT Std" w:hAnsi="Times LT Std"/>
          <w:b/>
          <w:noProof/>
          <w:sz w:val="22"/>
          <w:szCs w:val="22"/>
          <w:u w:val="single"/>
          <w:lang w:val="fr-CA"/>
        </w:rPr>
        <w:t>ésolution du conseil de bande</w:t>
      </w:r>
      <w:r w:rsidR="00B359EB" w:rsidRPr="00C156CE">
        <w:rPr>
          <w:rFonts w:ascii="Times LT Std" w:hAnsi="Times LT Std"/>
          <w:b/>
          <w:noProof/>
          <w:sz w:val="22"/>
          <w:szCs w:val="22"/>
          <w:u w:val="single"/>
          <w:lang w:val="fr-CA"/>
        </w:rPr>
        <w:t xml:space="preserve"> – </w:t>
      </w:r>
      <w:r w:rsidRPr="00C156CE">
        <w:rPr>
          <w:rFonts w:ascii="Times LT Std" w:hAnsi="Times LT Std"/>
          <w:b/>
          <w:noProof/>
          <w:sz w:val="22"/>
          <w:szCs w:val="22"/>
          <w:u w:val="single"/>
          <w:lang w:val="fr-CA"/>
        </w:rPr>
        <w:t>Demande d’inscription à l’annexe de la LGFPN</w:t>
      </w:r>
    </w:p>
    <w:p w14:paraId="28352693" w14:textId="77777777" w:rsidR="005726B4" w:rsidRPr="00C156CE" w:rsidRDefault="005726B4" w:rsidP="000E080F">
      <w:pPr>
        <w:jc w:val="both"/>
        <w:rPr>
          <w:rFonts w:ascii="Times LT Std" w:hAnsi="Times LT Std"/>
          <w:noProof/>
          <w:sz w:val="22"/>
          <w:szCs w:val="22"/>
          <w:lang w:val="fr-CA"/>
        </w:rPr>
      </w:pPr>
    </w:p>
    <w:p w14:paraId="28352694" w14:textId="77777777" w:rsidR="005726B4" w:rsidRPr="00C156CE" w:rsidRDefault="009C57E9" w:rsidP="000E080F">
      <w:pPr>
        <w:jc w:val="both"/>
        <w:rPr>
          <w:rFonts w:ascii="Times LT Std" w:hAnsi="Times LT Std"/>
          <w:noProof/>
          <w:sz w:val="22"/>
          <w:szCs w:val="22"/>
          <w:lang w:val="fr-CA"/>
        </w:rPr>
      </w:pPr>
      <w:r w:rsidRPr="00C156CE">
        <w:rPr>
          <w:rFonts w:ascii="Times LT Std" w:hAnsi="Times LT Std"/>
          <w:caps/>
          <w:noProof/>
          <w:sz w:val="22"/>
          <w:szCs w:val="22"/>
          <w:lang w:val="fr-CA"/>
        </w:rPr>
        <w:t>Attendu que</w:t>
      </w:r>
      <w:r w:rsidRPr="00C156CE">
        <w:rPr>
          <w:rFonts w:ascii="Times LT Std" w:hAnsi="Times LT Std"/>
          <w:noProof/>
          <w:sz w:val="22"/>
          <w:szCs w:val="22"/>
          <w:lang w:val="fr-CA"/>
        </w:rPr>
        <w:t xml:space="preserve"> </w:t>
      </w:r>
      <w:r w:rsidR="006B2E5B" w:rsidRPr="00C156CE">
        <w:rPr>
          <w:rFonts w:ascii="Times LT Std" w:hAnsi="Times LT Std"/>
          <w:noProof/>
          <w:sz w:val="22"/>
          <w:szCs w:val="22"/>
          <w:lang w:val="fr-CA"/>
        </w:rPr>
        <w:t xml:space="preserve">des </w:t>
      </w:r>
      <w:r w:rsidR="00367BA1" w:rsidRPr="00C156CE">
        <w:rPr>
          <w:rFonts w:ascii="Times LT Std" w:hAnsi="Times LT Std"/>
          <w:noProof/>
          <w:sz w:val="22"/>
          <w:szCs w:val="22"/>
          <w:lang w:val="fr-CA"/>
        </w:rPr>
        <w:t>représentant</w:t>
      </w:r>
      <w:r w:rsidR="006B2E5B" w:rsidRPr="00C156CE">
        <w:rPr>
          <w:rFonts w:ascii="Times LT Std" w:hAnsi="Times LT Std"/>
          <w:noProof/>
          <w:sz w:val="22"/>
          <w:szCs w:val="22"/>
          <w:lang w:val="fr-CA"/>
        </w:rPr>
        <w:t>s</w:t>
      </w:r>
      <w:r w:rsidRPr="00C156CE">
        <w:rPr>
          <w:rFonts w:ascii="Times LT Std" w:hAnsi="Times LT Std"/>
          <w:noProof/>
          <w:sz w:val="22"/>
          <w:szCs w:val="22"/>
          <w:lang w:val="fr-CA"/>
        </w:rPr>
        <w:t xml:space="preserve"> de</w:t>
      </w:r>
      <w:r w:rsidR="006E5E8D" w:rsidRPr="00C156CE">
        <w:rPr>
          <w:rFonts w:ascii="Times LT Std" w:hAnsi="Times LT Std"/>
          <w:noProof/>
          <w:sz w:val="22"/>
          <w:szCs w:val="22"/>
          <w:lang w:val="fr-CA"/>
        </w:rPr>
        <w:t>s</w:t>
      </w:r>
      <w:r w:rsidRPr="00C156CE">
        <w:rPr>
          <w:rFonts w:ascii="Times LT Std" w:hAnsi="Times LT Std"/>
          <w:noProof/>
          <w:sz w:val="22"/>
          <w:szCs w:val="22"/>
          <w:lang w:val="fr-CA"/>
        </w:rPr>
        <w:t xml:space="preserve"> premières nations ont </w:t>
      </w:r>
      <w:r w:rsidR="00367BA1" w:rsidRPr="00C156CE">
        <w:rPr>
          <w:rFonts w:ascii="Times LT Std" w:hAnsi="Times LT Std"/>
          <w:noProof/>
          <w:sz w:val="22"/>
          <w:szCs w:val="22"/>
          <w:lang w:val="fr-CA"/>
        </w:rPr>
        <w:t>dirigé</w:t>
      </w:r>
      <w:r w:rsidRPr="00C156CE">
        <w:rPr>
          <w:rFonts w:ascii="Times LT Std" w:hAnsi="Times LT Std"/>
          <w:noProof/>
          <w:sz w:val="22"/>
          <w:szCs w:val="22"/>
          <w:lang w:val="fr-CA"/>
        </w:rPr>
        <w:t xml:space="preserve"> l’élaboration de la </w:t>
      </w:r>
      <w:r w:rsidRPr="00C156CE">
        <w:rPr>
          <w:rFonts w:ascii="Times LT Std" w:hAnsi="Times LT Std"/>
          <w:i/>
          <w:noProof/>
          <w:sz w:val="22"/>
          <w:szCs w:val="22"/>
          <w:lang w:val="fr-CA"/>
        </w:rPr>
        <w:t>Loi sur la gestion financière des premières nations</w:t>
      </w:r>
      <w:r w:rsidR="00C228B4">
        <w:rPr>
          <w:rFonts w:ascii="Times LT Std" w:hAnsi="Times LT Std"/>
          <w:noProof/>
          <w:sz w:val="22"/>
          <w:szCs w:val="22"/>
          <w:lang w:val="fr-CA"/>
        </w:rPr>
        <w:t xml:space="preserve">, laquelle </w:t>
      </w:r>
      <w:r w:rsidR="009202E6">
        <w:rPr>
          <w:rFonts w:ascii="Times LT Std" w:hAnsi="Times LT Std"/>
          <w:noProof/>
          <w:sz w:val="22"/>
          <w:szCs w:val="22"/>
          <w:lang w:val="fr-CA"/>
        </w:rPr>
        <w:t>confère</w:t>
      </w:r>
      <w:r w:rsidR="00C228B4">
        <w:rPr>
          <w:rFonts w:ascii="Times LT Std" w:hAnsi="Times LT Std"/>
          <w:noProof/>
          <w:sz w:val="22"/>
          <w:szCs w:val="22"/>
          <w:lang w:val="fr-CA"/>
        </w:rPr>
        <w:t xml:space="preserve"> aux premières nations des pouvoirs accrus en matière de fiscalité et de gestion financière</w:t>
      </w:r>
      <w:r w:rsidR="009202E6">
        <w:rPr>
          <w:rFonts w:ascii="Times LT Std" w:hAnsi="Times LT Std"/>
          <w:noProof/>
          <w:sz w:val="22"/>
          <w:szCs w:val="22"/>
          <w:lang w:val="fr-CA"/>
        </w:rPr>
        <w:t>,</w:t>
      </w:r>
      <w:r w:rsidR="00C228B4">
        <w:rPr>
          <w:rFonts w:ascii="Times LT Std" w:hAnsi="Times LT Std"/>
          <w:noProof/>
          <w:sz w:val="22"/>
          <w:szCs w:val="22"/>
          <w:lang w:val="fr-CA"/>
        </w:rPr>
        <w:t xml:space="preserve"> </w:t>
      </w:r>
      <w:r w:rsidR="009202E6">
        <w:rPr>
          <w:rFonts w:ascii="Times LT Std" w:hAnsi="Times LT Std"/>
          <w:noProof/>
          <w:sz w:val="22"/>
          <w:szCs w:val="22"/>
          <w:lang w:val="fr-CA"/>
        </w:rPr>
        <w:t xml:space="preserve">accorde à celles-ci </w:t>
      </w:r>
      <w:r w:rsidR="00C228B4">
        <w:rPr>
          <w:rFonts w:ascii="Times LT Std" w:hAnsi="Times LT Std"/>
          <w:noProof/>
          <w:sz w:val="22"/>
          <w:szCs w:val="22"/>
          <w:lang w:val="fr-CA"/>
        </w:rPr>
        <w:t>la possibilité de participer</w:t>
      </w:r>
      <w:r w:rsidR="00DC4ABD">
        <w:rPr>
          <w:rFonts w:ascii="Times LT Std" w:hAnsi="Times LT Std"/>
          <w:noProof/>
          <w:sz w:val="22"/>
          <w:szCs w:val="22"/>
          <w:lang w:val="fr-CA"/>
        </w:rPr>
        <w:t xml:space="preserve"> à des emprunts sur des débentures collectives</w:t>
      </w:r>
      <w:r w:rsidR="00C228B4">
        <w:rPr>
          <w:rFonts w:ascii="Times LT Std" w:hAnsi="Times LT Std"/>
          <w:noProof/>
          <w:sz w:val="22"/>
          <w:szCs w:val="22"/>
          <w:lang w:val="fr-CA"/>
        </w:rPr>
        <w:t xml:space="preserve"> et </w:t>
      </w:r>
      <w:r w:rsidR="006E5E8D" w:rsidRPr="00C156CE">
        <w:rPr>
          <w:rFonts w:ascii="Times LT Std" w:hAnsi="Times LT Std"/>
          <w:noProof/>
          <w:sz w:val="22"/>
          <w:szCs w:val="22"/>
          <w:lang w:val="fr-CA"/>
        </w:rPr>
        <w:t>c</w:t>
      </w:r>
      <w:r w:rsidR="009202E6">
        <w:rPr>
          <w:rFonts w:ascii="Times LT Std" w:hAnsi="Times LT Std"/>
          <w:noProof/>
          <w:sz w:val="22"/>
          <w:szCs w:val="22"/>
          <w:lang w:val="fr-CA"/>
        </w:rPr>
        <w:t>onstitue</w:t>
      </w:r>
      <w:r w:rsidR="00DC4ABD">
        <w:rPr>
          <w:rFonts w:ascii="Times LT Std" w:hAnsi="Times LT Std"/>
          <w:noProof/>
          <w:sz w:val="22"/>
          <w:szCs w:val="22"/>
          <w:lang w:val="fr-CA"/>
        </w:rPr>
        <w:t xml:space="preserve"> la Commission de la fiscalité des premières nations, </w:t>
      </w:r>
      <w:r w:rsidRPr="00C156CE">
        <w:rPr>
          <w:rFonts w:ascii="Times LT Std" w:hAnsi="Times LT Std"/>
          <w:color w:val="000000"/>
          <w:sz w:val="22"/>
          <w:szCs w:val="22"/>
          <w:lang w:val="fr-FR"/>
        </w:rPr>
        <w:t>l’A</w:t>
      </w:r>
      <w:r w:rsidR="00960157" w:rsidRPr="00C156CE">
        <w:rPr>
          <w:rFonts w:ascii="Times LT Std" w:hAnsi="Times LT Std"/>
          <w:color w:val="000000"/>
          <w:sz w:val="22"/>
          <w:szCs w:val="22"/>
          <w:lang w:val="fr-FR"/>
        </w:rPr>
        <w:t>dministration</w:t>
      </w:r>
      <w:r w:rsidRPr="00C156CE">
        <w:rPr>
          <w:rFonts w:ascii="Times LT Std" w:hAnsi="Times LT Std"/>
          <w:color w:val="000000"/>
          <w:sz w:val="22"/>
          <w:szCs w:val="22"/>
          <w:lang w:val="fr-FR"/>
        </w:rPr>
        <w:t xml:space="preserve"> financière des </w:t>
      </w:r>
      <w:r w:rsidR="00960157" w:rsidRPr="00C156CE">
        <w:rPr>
          <w:rFonts w:ascii="Times LT Std" w:hAnsi="Times LT Std"/>
          <w:color w:val="000000"/>
          <w:sz w:val="22"/>
          <w:szCs w:val="22"/>
          <w:lang w:val="fr-FR"/>
        </w:rPr>
        <w:t>p</w:t>
      </w:r>
      <w:r w:rsidRPr="00C156CE">
        <w:rPr>
          <w:rFonts w:ascii="Times LT Std" w:hAnsi="Times LT Std"/>
          <w:color w:val="000000"/>
          <w:sz w:val="22"/>
          <w:szCs w:val="22"/>
          <w:lang w:val="fr-FR"/>
        </w:rPr>
        <w:t>remières nations</w:t>
      </w:r>
      <w:r w:rsidR="00960157" w:rsidRPr="00C156CE">
        <w:rPr>
          <w:rFonts w:ascii="Times LT Std" w:hAnsi="Times LT Std"/>
          <w:color w:val="000000"/>
          <w:sz w:val="22"/>
          <w:szCs w:val="22"/>
          <w:lang w:val="fr-FR"/>
        </w:rPr>
        <w:t xml:space="preserve"> et</w:t>
      </w:r>
      <w:r w:rsidRPr="00C156CE">
        <w:rPr>
          <w:rFonts w:ascii="Times LT Std" w:hAnsi="Times LT Std"/>
          <w:color w:val="000000"/>
          <w:sz w:val="22"/>
          <w:szCs w:val="22"/>
          <w:lang w:val="fr-FR"/>
        </w:rPr>
        <w:t xml:space="preserve"> le Conseil de gestion financière des </w:t>
      </w:r>
      <w:r w:rsidR="00960157" w:rsidRPr="00C156CE">
        <w:rPr>
          <w:rFonts w:ascii="Times LT Std" w:hAnsi="Times LT Std"/>
          <w:color w:val="000000"/>
          <w:sz w:val="22"/>
          <w:szCs w:val="22"/>
          <w:lang w:val="fr-FR"/>
        </w:rPr>
        <w:t>p</w:t>
      </w:r>
      <w:r w:rsidRPr="00C156CE">
        <w:rPr>
          <w:rFonts w:ascii="Times LT Std" w:hAnsi="Times LT Std"/>
          <w:color w:val="000000"/>
          <w:sz w:val="22"/>
          <w:szCs w:val="22"/>
          <w:lang w:val="fr-FR"/>
        </w:rPr>
        <w:t>remières nations</w:t>
      </w:r>
      <w:r w:rsidR="005726B4" w:rsidRPr="00C156CE">
        <w:rPr>
          <w:rFonts w:ascii="Times LT Std" w:hAnsi="Times LT Std"/>
          <w:noProof/>
          <w:sz w:val="22"/>
          <w:szCs w:val="22"/>
          <w:lang w:val="fr-CA"/>
        </w:rPr>
        <w:t xml:space="preserve">; </w:t>
      </w:r>
    </w:p>
    <w:p w14:paraId="28352695" w14:textId="77777777" w:rsidR="006D7751" w:rsidRPr="00C156CE" w:rsidRDefault="006D7751" w:rsidP="000E080F">
      <w:pPr>
        <w:jc w:val="both"/>
        <w:rPr>
          <w:rFonts w:ascii="Times LT Std" w:hAnsi="Times LT Std"/>
          <w:noProof/>
          <w:sz w:val="22"/>
          <w:szCs w:val="22"/>
          <w:lang w:val="fr-CA"/>
        </w:rPr>
      </w:pPr>
    </w:p>
    <w:p w14:paraId="28352696" w14:textId="77777777" w:rsidR="005726B4" w:rsidRPr="00C156CE" w:rsidRDefault="006E5E8D" w:rsidP="000E080F">
      <w:pPr>
        <w:jc w:val="both"/>
        <w:rPr>
          <w:rFonts w:ascii="Times LT Std" w:hAnsi="Times LT Std"/>
          <w:noProof/>
          <w:sz w:val="22"/>
          <w:szCs w:val="22"/>
          <w:lang w:val="fr-CA"/>
        </w:rPr>
      </w:pPr>
      <w:r w:rsidRPr="00C156CE">
        <w:rPr>
          <w:rFonts w:ascii="Times LT Std" w:hAnsi="Times LT Std"/>
          <w:caps/>
          <w:noProof/>
          <w:sz w:val="22"/>
          <w:szCs w:val="22"/>
          <w:lang w:val="fr-CA"/>
        </w:rPr>
        <w:t>Attendu que</w:t>
      </w:r>
      <w:r w:rsidRPr="00C156CE">
        <w:rPr>
          <w:rFonts w:ascii="Times LT Std" w:hAnsi="Times LT Std"/>
          <w:noProof/>
          <w:sz w:val="22"/>
          <w:szCs w:val="22"/>
          <w:lang w:val="fr-CA"/>
        </w:rPr>
        <w:t xml:space="preserve"> </w:t>
      </w:r>
      <w:r w:rsidR="00C228B4" w:rsidRPr="00C156CE">
        <w:rPr>
          <w:rFonts w:ascii="Times LT Std" w:hAnsi="Times LT Std"/>
          <w:noProof/>
          <w:sz w:val="22"/>
          <w:szCs w:val="22"/>
          <w:lang w:val="fr-CA"/>
        </w:rPr>
        <w:t xml:space="preserve">la </w:t>
      </w:r>
      <w:r w:rsidR="00C228B4" w:rsidRPr="00C156CE">
        <w:rPr>
          <w:rFonts w:ascii="Times LT Std" w:hAnsi="Times LT Std"/>
          <w:i/>
          <w:noProof/>
          <w:sz w:val="22"/>
          <w:szCs w:val="22"/>
          <w:lang w:val="fr-CA"/>
        </w:rPr>
        <w:t>Loi sur la gestion financière des premières nations</w:t>
      </w:r>
      <w:r w:rsidR="00C228B4" w:rsidRPr="00C156CE">
        <w:rPr>
          <w:rFonts w:ascii="Times LT Std" w:hAnsi="Times LT Std"/>
          <w:noProof/>
          <w:sz w:val="22"/>
          <w:szCs w:val="22"/>
          <w:lang w:val="fr-CA"/>
        </w:rPr>
        <w:t xml:space="preserve"> </w:t>
      </w:r>
      <w:r w:rsidR="00F70EA7">
        <w:rPr>
          <w:rFonts w:ascii="Times LT Std" w:hAnsi="Times LT Std"/>
          <w:noProof/>
          <w:sz w:val="22"/>
          <w:szCs w:val="22"/>
          <w:lang w:val="fr-CA"/>
        </w:rPr>
        <w:t>est un</w:t>
      </w:r>
      <w:r w:rsidR="009202E6">
        <w:rPr>
          <w:rFonts w:ascii="Times LT Std" w:hAnsi="Times LT Std"/>
          <w:noProof/>
          <w:sz w:val="22"/>
          <w:szCs w:val="22"/>
          <w:lang w:val="fr-CA"/>
        </w:rPr>
        <w:t>e loi</w:t>
      </w:r>
      <w:r w:rsidR="00F70EA7">
        <w:rPr>
          <w:rFonts w:ascii="Times LT Std" w:hAnsi="Times LT Std"/>
          <w:noProof/>
          <w:sz w:val="22"/>
          <w:szCs w:val="22"/>
          <w:lang w:val="fr-CA"/>
        </w:rPr>
        <w:t xml:space="preserve"> facultati</w:t>
      </w:r>
      <w:r w:rsidR="009202E6">
        <w:rPr>
          <w:rFonts w:ascii="Times LT Std" w:hAnsi="Times LT Std"/>
          <w:noProof/>
          <w:sz w:val="22"/>
          <w:szCs w:val="22"/>
          <w:lang w:val="fr-CA"/>
        </w:rPr>
        <w:t>ve</w:t>
      </w:r>
      <w:r w:rsidR="00F70EA7">
        <w:rPr>
          <w:rFonts w:ascii="Times LT Std" w:hAnsi="Times LT Std"/>
          <w:noProof/>
          <w:sz w:val="22"/>
          <w:szCs w:val="22"/>
          <w:lang w:val="fr-CA"/>
        </w:rPr>
        <w:t xml:space="preserve"> qui </w:t>
      </w:r>
      <w:r w:rsidR="002D5A4D">
        <w:rPr>
          <w:rFonts w:ascii="Times LT Std" w:hAnsi="Times LT Std"/>
          <w:noProof/>
          <w:sz w:val="22"/>
          <w:szCs w:val="22"/>
          <w:lang w:val="fr-CA"/>
        </w:rPr>
        <w:t xml:space="preserve">ne </w:t>
      </w:r>
      <w:r w:rsidR="00F70EA7">
        <w:rPr>
          <w:rFonts w:ascii="Times LT Std" w:hAnsi="Times LT Std"/>
          <w:noProof/>
          <w:sz w:val="22"/>
          <w:szCs w:val="22"/>
          <w:lang w:val="fr-CA"/>
        </w:rPr>
        <w:t>s’applique à une</w:t>
      </w:r>
      <w:r w:rsidR="00960157" w:rsidRPr="00C156CE">
        <w:rPr>
          <w:rFonts w:ascii="Times LT Std" w:hAnsi="Times LT Std"/>
          <w:noProof/>
          <w:sz w:val="22"/>
          <w:szCs w:val="22"/>
          <w:lang w:val="fr-CA"/>
        </w:rPr>
        <w:t xml:space="preserve"> première nation</w:t>
      </w:r>
      <w:r w:rsidR="00F70EA7">
        <w:rPr>
          <w:rFonts w:ascii="Times LT Std" w:hAnsi="Times LT Std"/>
          <w:noProof/>
          <w:sz w:val="22"/>
          <w:szCs w:val="22"/>
          <w:lang w:val="fr-CA"/>
        </w:rPr>
        <w:t xml:space="preserve"> </w:t>
      </w:r>
      <w:r w:rsidR="002D5A4D">
        <w:rPr>
          <w:rFonts w:ascii="Times LT Std" w:hAnsi="Times LT Std"/>
          <w:noProof/>
          <w:sz w:val="22"/>
          <w:szCs w:val="22"/>
          <w:lang w:val="fr-CA"/>
        </w:rPr>
        <w:t>qu’</w:t>
      </w:r>
      <w:r w:rsidR="00F70EA7">
        <w:rPr>
          <w:rFonts w:ascii="Times LT Std" w:hAnsi="Times LT Std"/>
          <w:noProof/>
          <w:sz w:val="22"/>
          <w:szCs w:val="22"/>
          <w:lang w:val="fr-CA"/>
        </w:rPr>
        <w:t xml:space="preserve">après </w:t>
      </w:r>
      <w:r w:rsidR="002D5A4D">
        <w:rPr>
          <w:rFonts w:ascii="Times LT Std" w:hAnsi="Times LT Std"/>
          <w:noProof/>
          <w:sz w:val="22"/>
          <w:szCs w:val="22"/>
          <w:lang w:val="fr-CA"/>
        </w:rPr>
        <w:t>inscription de son</w:t>
      </w:r>
      <w:r w:rsidR="00F70EA7">
        <w:rPr>
          <w:rFonts w:ascii="Times LT Std" w:hAnsi="Times LT Std"/>
          <w:noProof/>
          <w:sz w:val="22"/>
          <w:szCs w:val="22"/>
          <w:lang w:val="fr-CA"/>
        </w:rPr>
        <w:t xml:space="preserve"> nom à l’annexe de </w:t>
      </w:r>
      <w:r w:rsidR="002D5A4D">
        <w:rPr>
          <w:rFonts w:ascii="Times LT Std" w:hAnsi="Times LT Std"/>
          <w:noProof/>
          <w:sz w:val="22"/>
          <w:szCs w:val="22"/>
          <w:lang w:val="fr-CA"/>
        </w:rPr>
        <w:t>cette loi</w:t>
      </w:r>
      <w:r w:rsidR="00495B6B">
        <w:rPr>
          <w:rFonts w:ascii="Times LT Std" w:hAnsi="Times LT Std"/>
          <w:noProof/>
          <w:sz w:val="22"/>
          <w:szCs w:val="22"/>
          <w:lang w:val="fr-CA"/>
        </w:rPr>
        <w:t>, faite à la</w:t>
      </w:r>
      <w:r w:rsidR="00F70EA7">
        <w:rPr>
          <w:rFonts w:ascii="Times LT Std" w:hAnsi="Times LT Std"/>
          <w:noProof/>
          <w:sz w:val="22"/>
          <w:szCs w:val="22"/>
          <w:lang w:val="fr-CA"/>
        </w:rPr>
        <w:t xml:space="preserve"> demande de son chef et d</w:t>
      </w:r>
      <w:r w:rsidR="002D5A4D">
        <w:rPr>
          <w:rFonts w:ascii="Times LT Std" w:hAnsi="Times LT Std"/>
          <w:noProof/>
          <w:sz w:val="22"/>
          <w:szCs w:val="22"/>
          <w:lang w:val="fr-CA"/>
        </w:rPr>
        <w:t>e son</w:t>
      </w:r>
      <w:r w:rsidR="00F70EA7">
        <w:rPr>
          <w:rFonts w:ascii="Times LT Std" w:hAnsi="Times LT Std"/>
          <w:noProof/>
          <w:sz w:val="22"/>
          <w:szCs w:val="22"/>
          <w:lang w:val="fr-CA"/>
        </w:rPr>
        <w:t xml:space="preserve"> conseil,</w:t>
      </w:r>
      <w:r w:rsidR="00960157" w:rsidRPr="00C156CE">
        <w:rPr>
          <w:rFonts w:ascii="Times LT Std" w:hAnsi="Times LT Std"/>
          <w:noProof/>
          <w:sz w:val="22"/>
          <w:szCs w:val="22"/>
          <w:lang w:val="fr-CA"/>
        </w:rPr>
        <w:t xml:space="preserve"> </w:t>
      </w:r>
      <w:r w:rsidR="005726B4" w:rsidRPr="00C156CE">
        <w:rPr>
          <w:rFonts w:ascii="Times LT Std" w:hAnsi="Times LT Std"/>
          <w:noProof/>
          <w:sz w:val="22"/>
          <w:szCs w:val="22"/>
          <w:lang w:val="fr-CA"/>
        </w:rPr>
        <w:t xml:space="preserve"> </w:t>
      </w:r>
    </w:p>
    <w:p w14:paraId="28352697" w14:textId="77777777" w:rsidR="005726B4" w:rsidRPr="00C156CE" w:rsidRDefault="005726B4" w:rsidP="000E080F">
      <w:pPr>
        <w:jc w:val="both"/>
        <w:rPr>
          <w:rFonts w:ascii="Times LT Std" w:hAnsi="Times LT Std"/>
          <w:noProof/>
          <w:sz w:val="22"/>
          <w:szCs w:val="22"/>
          <w:lang w:val="fr-CA"/>
        </w:rPr>
      </w:pPr>
    </w:p>
    <w:p w14:paraId="28352698" w14:textId="77777777" w:rsidR="0001329A" w:rsidRPr="00C156CE" w:rsidRDefault="00567230" w:rsidP="000E080F">
      <w:pPr>
        <w:jc w:val="both"/>
        <w:rPr>
          <w:rFonts w:ascii="Times LT Std" w:hAnsi="Times LT Std"/>
          <w:noProof/>
          <w:sz w:val="22"/>
          <w:szCs w:val="22"/>
          <w:lang w:val="fr-CA"/>
        </w:rPr>
      </w:pPr>
      <w:r w:rsidRPr="00C156CE">
        <w:rPr>
          <w:rFonts w:ascii="Times LT Std" w:hAnsi="Times LT Std"/>
          <w:noProof/>
          <w:sz w:val="22"/>
          <w:szCs w:val="22"/>
          <w:lang w:val="fr-CA"/>
        </w:rPr>
        <w:t>PAR CONSÉQUENT, IL EST</w:t>
      </w:r>
      <w:r w:rsidR="006E5E8D" w:rsidRPr="00C156CE">
        <w:rPr>
          <w:rFonts w:ascii="Times LT Std" w:hAnsi="Times LT Std"/>
          <w:noProof/>
          <w:sz w:val="22"/>
          <w:szCs w:val="22"/>
          <w:lang w:val="fr-CA"/>
        </w:rPr>
        <w:t xml:space="preserve"> RÉSOLU</w:t>
      </w:r>
      <w:r w:rsidR="00960157" w:rsidRPr="00C156CE">
        <w:rPr>
          <w:rFonts w:ascii="Times LT Std" w:hAnsi="Times LT Std"/>
          <w:noProof/>
          <w:sz w:val="22"/>
          <w:szCs w:val="22"/>
          <w:lang w:val="fr-CA"/>
        </w:rPr>
        <w:t xml:space="preserve"> que le chef et le conseil de </w:t>
      </w:r>
      <w:r w:rsidR="005726B4" w:rsidRPr="00C156CE">
        <w:rPr>
          <w:rFonts w:ascii="Times LT Std" w:hAnsi="Times LT Std"/>
          <w:noProof/>
          <w:sz w:val="22"/>
          <w:szCs w:val="22"/>
          <w:lang w:val="fr-CA"/>
        </w:rPr>
        <w:t>(</w:t>
      </w:r>
      <w:r w:rsidR="00495B6B" w:rsidRPr="00B97292">
        <w:rPr>
          <w:rFonts w:ascii="Times LT Std" w:hAnsi="Times LT Std"/>
          <w:sz w:val="22"/>
          <w:szCs w:val="22"/>
        </w:rPr>
        <w:t>___________</w:t>
      </w:r>
      <w:r w:rsidR="00495B6B" w:rsidRPr="00B97292">
        <w:rPr>
          <w:rFonts w:ascii="Times LT Std" w:hAnsi="Times LT Std"/>
          <w:sz w:val="22"/>
          <w:szCs w:val="22"/>
        </w:rPr>
        <w:softHyphen/>
      </w:r>
      <w:r w:rsidR="00495B6B" w:rsidRPr="00B97292">
        <w:rPr>
          <w:rFonts w:ascii="Times LT Std" w:hAnsi="Times LT Std"/>
          <w:sz w:val="22"/>
          <w:szCs w:val="22"/>
        </w:rPr>
        <w:softHyphen/>
      </w:r>
      <w:r w:rsidR="00495B6B" w:rsidRPr="00B97292">
        <w:rPr>
          <w:rFonts w:ascii="Times LT Std" w:hAnsi="Times LT Std"/>
          <w:sz w:val="22"/>
          <w:szCs w:val="22"/>
        </w:rPr>
        <w:softHyphen/>
        <w:t>_________</w:t>
      </w:r>
      <w:r w:rsidR="005726B4" w:rsidRPr="00C156CE">
        <w:rPr>
          <w:rFonts w:ascii="Times LT Std" w:hAnsi="Times LT Std"/>
          <w:noProof/>
          <w:sz w:val="22"/>
          <w:szCs w:val="22"/>
          <w:lang w:val="fr-CA"/>
        </w:rPr>
        <w:t xml:space="preserve">) </w:t>
      </w:r>
      <w:r w:rsidR="00960157" w:rsidRPr="00C156CE">
        <w:rPr>
          <w:rFonts w:ascii="Times LT Std" w:hAnsi="Times LT Std"/>
          <w:noProof/>
          <w:sz w:val="22"/>
          <w:szCs w:val="22"/>
          <w:lang w:val="fr-CA"/>
        </w:rPr>
        <w:t xml:space="preserve">demande </w:t>
      </w:r>
      <w:r w:rsidR="00D4690C" w:rsidRPr="00C156CE">
        <w:rPr>
          <w:rFonts w:ascii="Times LT Std" w:hAnsi="Times LT Std"/>
          <w:noProof/>
          <w:sz w:val="22"/>
          <w:szCs w:val="22"/>
          <w:lang w:val="fr-CA"/>
        </w:rPr>
        <w:t xml:space="preserve">par la présente </w:t>
      </w:r>
      <w:r w:rsidR="00960157" w:rsidRPr="00C156CE">
        <w:rPr>
          <w:rFonts w:ascii="Times LT Std" w:hAnsi="Times LT Std"/>
          <w:noProof/>
          <w:sz w:val="22"/>
          <w:szCs w:val="22"/>
          <w:lang w:val="fr-CA"/>
        </w:rPr>
        <w:t xml:space="preserve">que le nom de </w:t>
      </w:r>
      <w:r w:rsidR="00495B6B" w:rsidRPr="00C156CE">
        <w:rPr>
          <w:rFonts w:ascii="Times LT Std" w:hAnsi="Times LT Std"/>
          <w:noProof/>
          <w:sz w:val="22"/>
          <w:szCs w:val="22"/>
          <w:lang w:val="fr-CA"/>
        </w:rPr>
        <w:t>(</w:t>
      </w:r>
      <w:r w:rsidR="00495B6B" w:rsidRPr="00B97292">
        <w:rPr>
          <w:rFonts w:ascii="Times LT Std" w:hAnsi="Times LT Std"/>
          <w:sz w:val="22"/>
          <w:szCs w:val="22"/>
        </w:rPr>
        <w:t>___________</w:t>
      </w:r>
      <w:r w:rsidR="00495B6B" w:rsidRPr="00B97292">
        <w:rPr>
          <w:rFonts w:ascii="Times LT Std" w:hAnsi="Times LT Std"/>
          <w:sz w:val="22"/>
          <w:szCs w:val="22"/>
        </w:rPr>
        <w:softHyphen/>
      </w:r>
      <w:r w:rsidR="00495B6B" w:rsidRPr="00B97292">
        <w:rPr>
          <w:rFonts w:ascii="Times LT Std" w:hAnsi="Times LT Std"/>
          <w:sz w:val="22"/>
          <w:szCs w:val="22"/>
        </w:rPr>
        <w:softHyphen/>
      </w:r>
      <w:r w:rsidR="00495B6B" w:rsidRPr="00B97292">
        <w:rPr>
          <w:rFonts w:ascii="Times LT Std" w:hAnsi="Times LT Std"/>
          <w:sz w:val="22"/>
          <w:szCs w:val="22"/>
        </w:rPr>
        <w:softHyphen/>
        <w:t>_________</w:t>
      </w:r>
      <w:r w:rsidR="00495B6B" w:rsidRPr="00C156CE">
        <w:rPr>
          <w:rFonts w:ascii="Times LT Std" w:hAnsi="Times LT Std"/>
          <w:noProof/>
          <w:sz w:val="22"/>
          <w:szCs w:val="22"/>
          <w:lang w:val="fr-CA"/>
        </w:rPr>
        <w:t>)</w:t>
      </w:r>
      <w:r w:rsidR="0001329A" w:rsidRPr="00C156CE">
        <w:rPr>
          <w:rFonts w:ascii="Times LT Std" w:hAnsi="Times LT Std"/>
          <w:noProof/>
          <w:sz w:val="22"/>
          <w:szCs w:val="22"/>
          <w:lang w:val="fr-CA"/>
        </w:rPr>
        <w:t xml:space="preserve"> </w:t>
      </w:r>
      <w:r w:rsidR="00C228B4">
        <w:rPr>
          <w:rFonts w:ascii="Times LT Std" w:hAnsi="Times LT Std"/>
          <w:noProof/>
          <w:sz w:val="22"/>
          <w:szCs w:val="22"/>
          <w:lang w:val="fr-CA"/>
        </w:rPr>
        <w:t xml:space="preserve">soit </w:t>
      </w:r>
      <w:r w:rsidR="00F70EA7">
        <w:rPr>
          <w:rFonts w:ascii="Times LT Std" w:hAnsi="Times LT Std"/>
          <w:noProof/>
          <w:sz w:val="22"/>
          <w:szCs w:val="22"/>
          <w:lang w:val="fr-CA"/>
        </w:rPr>
        <w:t>inscrit</w:t>
      </w:r>
      <w:r w:rsidR="00C228B4">
        <w:rPr>
          <w:rFonts w:ascii="Times LT Std" w:hAnsi="Times LT Std"/>
          <w:noProof/>
          <w:sz w:val="22"/>
          <w:szCs w:val="22"/>
          <w:lang w:val="fr-CA"/>
        </w:rPr>
        <w:t xml:space="preserve"> </w:t>
      </w:r>
      <w:r w:rsidR="00960157" w:rsidRPr="00C156CE">
        <w:rPr>
          <w:rFonts w:ascii="Times LT Std" w:hAnsi="Times LT Std"/>
          <w:noProof/>
          <w:sz w:val="22"/>
          <w:szCs w:val="22"/>
          <w:lang w:val="fr-CA"/>
        </w:rPr>
        <w:t xml:space="preserve">à l’annexe de la </w:t>
      </w:r>
      <w:r w:rsidR="00960157" w:rsidRPr="00C156CE">
        <w:rPr>
          <w:rFonts w:ascii="Times LT Std" w:hAnsi="Times LT Std"/>
          <w:i/>
          <w:noProof/>
          <w:sz w:val="22"/>
          <w:szCs w:val="22"/>
          <w:lang w:val="fr-CA"/>
        </w:rPr>
        <w:t>Loi sur la gestion financière des premières nations</w:t>
      </w:r>
      <w:r w:rsidR="00A522F4" w:rsidRPr="00C156CE">
        <w:rPr>
          <w:rFonts w:ascii="Times LT Std" w:hAnsi="Times LT Std"/>
          <w:noProof/>
          <w:sz w:val="22"/>
          <w:szCs w:val="22"/>
          <w:lang w:val="fr-CA"/>
        </w:rPr>
        <w:t>.</w:t>
      </w:r>
    </w:p>
    <w:sectPr w:rsidR="0001329A" w:rsidRPr="00C156CE" w:rsidSect="001C4B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T St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02CDD"/>
    <w:multiLevelType w:val="hybridMultilevel"/>
    <w:tmpl w:val="F0C20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CD6"/>
    <w:rsid w:val="0001329A"/>
    <w:rsid w:val="00053621"/>
    <w:rsid w:val="000B397C"/>
    <w:rsid w:val="000C11B3"/>
    <w:rsid w:val="000C77CE"/>
    <w:rsid w:val="000E080F"/>
    <w:rsid w:val="000F402A"/>
    <w:rsid w:val="000F7730"/>
    <w:rsid w:val="001C4B89"/>
    <w:rsid w:val="00264628"/>
    <w:rsid w:val="002D5A4D"/>
    <w:rsid w:val="00367BA1"/>
    <w:rsid w:val="00375A8B"/>
    <w:rsid w:val="003A578B"/>
    <w:rsid w:val="003C0BA3"/>
    <w:rsid w:val="00495B6B"/>
    <w:rsid w:val="004B017B"/>
    <w:rsid w:val="00510C96"/>
    <w:rsid w:val="00567230"/>
    <w:rsid w:val="005726B4"/>
    <w:rsid w:val="00575BAB"/>
    <w:rsid w:val="006A477B"/>
    <w:rsid w:val="006B2E5B"/>
    <w:rsid w:val="006D7751"/>
    <w:rsid w:val="006E5E8D"/>
    <w:rsid w:val="007044EF"/>
    <w:rsid w:val="0073733F"/>
    <w:rsid w:val="007E1191"/>
    <w:rsid w:val="007E6CD6"/>
    <w:rsid w:val="008A3106"/>
    <w:rsid w:val="009202E6"/>
    <w:rsid w:val="00923747"/>
    <w:rsid w:val="00947302"/>
    <w:rsid w:val="00960157"/>
    <w:rsid w:val="00961F13"/>
    <w:rsid w:val="00993F29"/>
    <w:rsid w:val="009C57E9"/>
    <w:rsid w:val="00A522F4"/>
    <w:rsid w:val="00AF4CC1"/>
    <w:rsid w:val="00B359EB"/>
    <w:rsid w:val="00B6335D"/>
    <w:rsid w:val="00B93047"/>
    <w:rsid w:val="00BE3309"/>
    <w:rsid w:val="00BE5E3F"/>
    <w:rsid w:val="00C156CE"/>
    <w:rsid w:val="00C228B4"/>
    <w:rsid w:val="00C5543C"/>
    <w:rsid w:val="00C96615"/>
    <w:rsid w:val="00CC68DF"/>
    <w:rsid w:val="00D1705A"/>
    <w:rsid w:val="00D4690C"/>
    <w:rsid w:val="00DC4ABD"/>
    <w:rsid w:val="00DD4B90"/>
    <w:rsid w:val="00E614EA"/>
    <w:rsid w:val="00F7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5267C"/>
  <w15:docId w15:val="{C9B29737-3420-4D52-9A40-D0555D49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4B8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4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D2C492B0F7C48BF0EF8501EEEF2B0" ma:contentTypeVersion="2" ma:contentTypeDescription="Create a new document." ma:contentTypeScope="" ma:versionID="5bada25a13219f787a8c4b01ac7d70fb">
  <xsd:schema xmlns:xsd="http://www.w3.org/2001/XMLSchema" xmlns:xs="http://www.w3.org/2001/XMLSchema" xmlns:p="http://schemas.microsoft.com/office/2006/metadata/properties" xmlns:ns1="http://schemas.microsoft.com/sharepoint/v3" xmlns:ns2="f92ce816-405d-47a8-b71a-cca37cbcf170" targetNamespace="http://schemas.microsoft.com/office/2006/metadata/properties" ma:root="true" ma:fieldsID="c18f343c3403b7ec3c1c9b645eb1efdf" ns1:_="" ns2:_="">
    <xsd:import namespace="http://schemas.microsoft.com/sharepoint/v3"/>
    <xsd:import namespace="f92ce816-405d-47a8-b71a-cca37cbcf170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g60b327f998a45c1bb2cf1027e280c02" minOccurs="0"/>
                <xsd:element ref="ns2:TaxCatchAll" minOccurs="0"/>
                <xsd:element ref="ns2:TaxCatchAllLabel" minOccurs="0"/>
                <xsd:element ref="ns2:j7de7ff5112d4eadba537952e149d05f" minOccurs="0"/>
                <xsd:element ref="ns2:oea192cfa1e84ce5855941a931f903eb" minOccurs="0"/>
                <xsd:element ref="ns1:PublishingRollup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17" nillable="true" ma:displayName="Rollup Image" ma:description="" ma:internalName="Rollup_x0020_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e816-405d-47a8-b71a-cca37cbcf170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format="Dropdown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Superseded/obsolete"/>
        </xsd:restriction>
      </xsd:simpleType>
    </xsd:element>
    <xsd:element name="g60b327f998a45c1bb2cf1027e280c02" ma:index="9" nillable="true" ma:taxonomy="true" ma:internalName="g60b327f998a45c1bb2cf1027e280c02" ma:taxonomyFieldName="File_x0020_Series" ma:displayName="File Series" ma:default="" ma:fieldId="{060b327f-998a-45c1-bb2c-f1027e280c02}" ma:sspId="b45c6780-6fb9-41ee-bc1a-ddb4248ef2ac" ma:termSetId="a18f4180-d137-4146-92c0-e487e0f604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2651073-60fa-4645-90df-098dbeb78643}" ma:internalName="TaxCatchAll" ma:showField="CatchAllData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2651073-60fa-4645-90df-098dbeb78643}" ma:internalName="TaxCatchAllLabel" ma:readOnly="true" ma:showField="CatchAllDataLabel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de7ff5112d4eadba537952e149d05f" ma:index="13" nillable="true" ma:taxonomy="true" ma:internalName="j7de7ff5112d4eadba537952e149d05f" ma:taxonomyFieldName="Client_x0020_First_x0020_Nation" ma:displayName="First Nation" ma:default="" ma:fieldId="{37de7ff5-112d-4ead-ba53-7952e149d05f}" ma:sspId="b45c6780-6fb9-41ee-bc1a-ddb4248ef2ac" ma:termSetId="f2afea0a-7c67-4b54-8765-aef57ae460bc" ma:anchorId="7d68e05a-5c5f-4222-8f48-97f0fd8e0003" ma:open="false" ma:isKeyword="false">
      <xsd:complexType>
        <xsd:sequence>
          <xsd:element ref="pc:Terms" minOccurs="0" maxOccurs="1"/>
        </xsd:sequence>
      </xsd:complexType>
    </xsd:element>
    <xsd:element name="oea192cfa1e84ce5855941a931f903eb" ma:index="15" nillable="true" ma:taxonomy="true" ma:internalName="oea192cfa1e84ce5855941a931f903eb" ma:taxonomyFieldName="Main_x0020_Subject" ma:displayName="Main Subject / Sujet" ma:default="" ma:fieldId="{8ea192cf-a1e8-4ce5-8559-41a931f903eb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f92ce816-405d-47a8-b71a-cca37cbcf170">For posting to &lt;www.fntc.ca&gt;</File_x0020_Status>
    <TaxCatchAll xmlns="f92ce816-405d-47a8-b71a-cca37cbcf170">
      <Value>412</Value>
    </TaxCatchAll>
    <oea192cfa1e84ce5855941a931f903eb xmlns="f92ce816-405d-47a8-b71a-cca37cbcf170">
      <Terms xmlns="http://schemas.microsoft.com/office/infopath/2007/PartnerControls"/>
    </oea192cfa1e84ce5855941a931f903eb>
    <PublishingRollupImage xmlns="http://schemas.microsoft.com/sharepoint/v3" xsi:nil="true"/>
    <g60b327f998a45c1bb2cf1027e280c02 xmlns="f92ce816-405d-47a8-b71a-cca37cbcf1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1032a07a-60ae-4062-8e4e-d4b91a79afe7</TermId>
        </TermInfo>
      </Terms>
    </g60b327f998a45c1bb2cf1027e280c02>
    <j7de7ff5112d4eadba537952e149d05f xmlns="f92ce816-405d-47a8-b71a-cca37cbcf170">
      <Terms xmlns="http://schemas.microsoft.com/office/infopath/2007/PartnerControls"/>
    </j7de7ff5112d4eadba537952e149d05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CE1DF2-67A2-413F-8963-095DBA365D63}"/>
</file>

<file path=customXml/itemProps2.xml><?xml version="1.0" encoding="utf-8"?>
<ds:datastoreItem xmlns:ds="http://schemas.openxmlformats.org/officeDocument/2006/customXml" ds:itemID="{F93BCD54-7E5C-4DEF-9B7D-90CEF4B4463F}"/>
</file>

<file path=customXml/itemProps3.xml><?xml version="1.0" encoding="utf-8"?>
<ds:datastoreItem xmlns:ds="http://schemas.openxmlformats.org/officeDocument/2006/customXml" ds:itemID="{B62819CD-66FE-453B-9F3F-6EBB9E90BC7E}"/>
</file>

<file path=customXml/itemProps4.xml><?xml version="1.0" encoding="utf-8"?>
<ds:datastoreItem xmlns:ds="http://schemas.openxmlformats.org/officeDocument/2006/customXml" ds:itemID="{F93BCD54-7E5C-4DEF-9B7D-90CEF4B446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Résolution du conseil de bande - Demande d'inscription à l'annexe de la LGFPN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Résolution du conseil de bande - Demande d'inscription à l'annexe de la LGFPN</dc:title>
  <dc:creator>CFPN</dc:creator>
  <dc:description>Ver. 2016-02-17</dc:description>
  <cp:lastModifiedBy>Tracey Simon</cp:lastModifiedBy>
  <cp:revision>3</cp:revision>
  <cp:lastPrinted>2007-01-18T17:36:00Z</cp:lastPrinted>
  <dcterms:created xsi:type="dcterms:W3CDTF">2016-03-14T17:14:00Z</dcterms:created>
  <dcterms:modified xsi:type="dcterms:W3CDTF">2018-07-20T18:25:00Z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eries">
    <vt:lpwstr>412;#Guidelines and manuals|1032a07a-60ae-4062-8e4e-d4b91a79afe7</vt:lpwstr>
  </property>
  <property fmtid="{D5CDD505-2E9C-101B-9397-08002B2CF9AE}" pid="3" name="Name of Organization">
    <vt:lpwstr/>
  </property>
  <property fmtid="{D5CDD505-2E9C-101B-9397-08002B2CF9AE}" pid="4" name="ContentTypeId">
    <vt:lpwstr>0x0101000ADD2C492B0F7C48BF0EF8501EEEF2B0</vt:lpwstr>
  </property>
  <property fmtid="{D5CDD505-2E9C-101B-9397-08002B2CF9AE}" pid="5" name="Topic_x0020_or_x0020_Subject">
    <vt:lpwstr/>
  </property>
  <property fmtid="{D5CDD505-2E9C-101B-9397-08002B2CF9AE}" pid="6" name="Client_x0020_First_x0020_Nation">
    <vt:lpwstr/>
  </property>
  <property fmtid="{D5CDD505-2E9C-101B-9397-08002B2CF9AE}" pid="7" name="_dlc_DocIdItemGuid">
    <vt:lpwstr>a5564032-f289-4cab-987f-d30a96648b9f</vt:lpwstr>
  </property>
  <property fmtid="{D5CDD505-2E9C-101B-9397-08002B2CF9AE}" pid="8" name="Topic or Subject">
    <vt:lpwstr/>
  </property>
  <property fmtid="{D5CDD505-2E9C-101B-9397-08002B2CF9AE}" pid="9" name="Client First Nation">
    <vt:lpwstr/>
  </property>
  <property fmtid="{D5CDD505-2E9C-101B-9397-08002B2CF9AE}" pid="10" name="Order">
    <vt:r8>1571700</vt:r8>
  </property>
  <property fmtid="{D5CDD505-2E9C-101B-9397-08002B2CF9AE}" pid="12" name="Main Subject">
    <vt:lpwstr/>
  </property>
  <property fmtid="{D5CDD505-2E9C-101B-9397-08002B2CF9AE}" pid="13" name="Main_x0020_Subject">
    <vt:lpwstr/>
  </property>
  <property fmtid="{D5CDD505-2E9C-101B-9397-08002B2CF9AE}" pid="14" name="Province">
    <vt:lpwstr>All provinces</vt:lpwstr>
  </property>
  <property fmtid="{D5CDD505-2E9C-101B-9397-08002B2CF9AE}" pid="15" name="Year">
    <vt:lpwstr>2016</vt:lpwstr>
  </property>
</Properties>
</file>