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A3BDE" w14:textId="77777777" w:rsidR="002C7A1A" w:rsidRPr="00140132" w:rsidRDefault="002C7A1A" w:rsidP="002C7A1A">
      <w:pPr>
        <w:pStyle w:val="Title2"/>
        <w:rPr>
          <w:b/>
        </w:rPr>
      </w:pPr>
      <w:bookmarkStart w:id="0" w:name="_GoBack"/>
      <w:bookmarkEnd w:id="0"/>
      <w:r w:rsidRPr="00140132">
        <w:rPr>
          <w:b/>
        </w:rPr>
        <w:t>___________________________ FIRST NATION</w:t>
      </w:r>
    </w:p>
    <w:p w14:paraId="74079B1F" w14:textId="613CCEC0" w:rsidR="002C7A1A" w:rsidRPr="00140132" w:rsidRDefault="007A765C" w:rsidP="002C7A1A">
      <w:pPr>
        <w:pStyle w:val="Title2"/>
        <w:rPr>
          <w:b/>
        </w:rPr>
      </w:pPr>
      <w:r>
        <w:rPr>
          <w:b/>
        </w:rPr>
        <w:t>PROPERTY</w:t>
      </w:r>
      <w:r w:rsidR="002C7A1A" w:rsidRPr="00140132">
        <w:rPr>
          <w:b/>
        </w:rPr>
        <w:t xml:space="preserve"> TRANSFER TAX LAW, 20__</w:t>
      </w:r>
    </w:p>
    <w:p w14:paraId="62D6EE8B" w14:textId="5BB57DE8" w:rsidR="002C7A1A" w:rsidRPr="00140132" w:rsidRDefault="00B0738C" w:rsidP="002C7A1A">
      <w:pPr>
        <w:pStyle w:val="Title2"/>
      </w:pPr>
      <w:r>
        <w:t>(ONTARIO</w:t>
      </w:r>
      <w:r w:rsidR="002C7A1A" w:rsidRPr="00140132">
        <w:t>)</w:t>
      </w:r>
    </w:p>
    <w:p w14:paraId="6A8A351E" w14:textId="77777777" w:rsidR="002C7A1A" w:rsidRPr="00140132" w:rsidRDefault="002C7A1A" w:rsidP="002C7A1A">
      <w:pPr>
        <w:pStyle w:val="tc"/>
      </w:pPr>
      <w:r w:rsidRPr="00140132">
        <w:t>TABLE OF CONTENTS</w:t>
      </w:r>
    </w:p>
    <w:p w14:paraId="5324ABF2" w14:textId="77777777" w:rsidR="002C7A1A" w:rsidRPr="00140132" w:rsidRDefault="002C7A1A" w:rsidP="00D34CA4">
      <w:pPr>
        <w:pStyle w:val="tc1"/>
        <w:tabs>
          <w:tab w:val="clear" w:pos="634"/>
          <w:tab w:val="clear" w:pos="1267"/>
          <w:tab w:val="left" w:pos="540"/>
        </w:tabs>
        <w:rPr>
          <w:u w:color="0000FF"/>
        </w:rPr>
      </w:pPr>
      <w:r w:rsidRPr="00140132">
        <w:rPr>
          <w:u w:color="0000FF"/>
        </w:rPr>
        <w:t>PART I</w:t>
      </w:r>
      <w:r w:rsidRPr="00140132">
        <w:rPr>
          <w:u w:color="0000FF"/>
        </w:rPr>
        <w:tab/>
        <w:t>Citation</w:t>
      </w:r>
      <w:r w:rsidRPr="00140132">
        <w:rPr>
          <w:u w:color="0000FF"/>
        </w:rPr>
        <w:tab/>
      </w:r>
      <w:r w:rsidRPr="00140132">
        <w:rPr>
          <w:u w:color="0000FF"/>
        </w:rPr>
        <w:tab/>
      </w:r>
    </w:p>
    <w:p w14:paraId="40E539E8" w14:textId="77777777" w:rsidR="002C7A1A" w:rsidRPr="00140132" w:rsidRDefault="002C7A1A" w:rsidP="00D34CA4">
      <w:pPr>
        <w:pStyle w:val="tc1"/>
        <w:tabs>
          <w:tab w:val="clear" w:pos="634"/>
          <w:tab w:val="clear" w:pos="1267"/>
          <w:tab w:val="left" w:pos="540"/>
        </w:tabs>
        <w:rPr>
          <w:u w:color="0000FF"/>
        </w:rPr>
      </w:pPr>
      <w:r w:rsidRPr="00140132">
        <w:rPr>
          <w:u w:color="0000FF"/>
        </w:rPr>
        <w:t>PART II</w:t>
      </w:r>
      <w:r w:rsidRPr="00140132">
        <w:rPr>
          <w:u w:color="0000FF"/>
        </w:rPr>
        <w:tab/>
        <w:t>Definitions and References</w:t>
      </w:r>
      <w:r w:rsidRPr="00140132">
        <w:rPr>
          <w:u w:color="0000FF"/>
        </w:rPr>
        <w:tab/>
      </w:r>
      <w:r w:rsidRPr="00140132">
        <w:rPr>
          <w:u w:color="0000FF"/>
        </w:rPr>
        <w:tab/>
      </w:r>
    </w:p>
    <w:p w14:paraId="34EB4EB3" w14:textId="77777777" w:rsidR="002C7A1A" w:rsidRPr="00140132" w:rsidRDefault="002C7A1A" w:rsidP="00D34CA4">
      <w:pPr>
        <w:pStyle w:val="tc1"/>
        <w:tabs>
          <w:tab w:val="clear" w:pos="634"/>
          <w:tab w:val="clear" w:pos="1267"/>
          <w:tab w:val="left" w:pos="540"/>
        </w:tabs>
        <w:rPr>
          <w:u w:color="0000FF"/>
        </w:rPr>
      </w:pPr>
      <w:r w:rsidRPr="00140132">
        <w:rPr>
          <w:u w:color="0000FF"/>
        </w:rPr>
        <w:t>PART III</w:t>
      </w:r>
      <w:r w:rsidRPr="00140132">
        <w:rPr>
          <w:u w:color="0000FF"/>
        </w:rPr>
        <w:tab/>
        <w:t>Administration</w:t>
      </w:r>
      <w:r w:rsidRPr="00140132">
        <w:rPr>
          <w:u w:color="0000FF"/>
        </w:rPr>
        <w:tab/>
      </w:r>
      <w:r w:rsidRPr="00140132">
        <w:rPr>
          <w:u w:color="0000FF"/>
        </w:rPr>
        <w:tab/>
      </w:r>
    </w:p>
    <w:p w14:paraId="42370590" w14:textId="77777777" w:rsidR="002C7A1A" w:rsidRPr="00140132" w:rsidRDefault="002C7A1A" w:rsidP="00D34CA4">
      <w:pPr>
        <w:pStyle w:val="tc1"/>
        <w:tabs>
          <w:tab w:val="clear" w:pos="634"/>
          <w:tab w:val="clear" w:pos="1267"/>
          <w:tab w:val="left" w:pos="540"/>
        </w:tabs>
        <w:rPr>
          <w:u w:color="0000FF"/>
        </w:rPr>
      </w:pPr>
      <w:r w:rsidRPr="00140132">
        <w:rPr>
          <w:u w:color="0000FF"/>
        </w:rPr>
        <w:t>PART IV</w:t>
      </w:r>
      <w:r w:rsidRPr="00140132">
        <w:rPr>
          <w:u w:color="0000FF"/>
        </w:rPr>
        <w:tab/>
        <w:t>Tax Liability and Levy</w:t>
      </w:r>
      <w:r w:rsidRPr="00140132">
        <w:rPr>
          <w:u w:color="0000FF"/>
        </w:rPr>
        <w:tab/>
      </w:r>
      <w:r w:rsidRPr="00140132">
        <w:rPr>
          <w:u w:color="0000FF"/>
        </w:rPr>
        <w:tab/>
      </w:r>
    </w:p>
    <w:p w14:paraId="53DD4BAA" w14:textId="77777777" w:rsidR="002C7A1A" w:rsidRPr="00140132" w:rsidRDefault="002C7A1A" w:rsidP="00D34CA4">
      <w:pPr>
        <w:pStyle w:val="tc1"/>
        <w:tabs>
          <w:tab w:val="clear" w:pos="634"/>
          <w:tab w:val="clear" w:pos="1267"/>
          <w:tab w:val="left" w:pos="540"/>
        </w:tabs>
        <w:rPr>
          <w:u w:color="0000FF"/>
        </w:rPr>
      </w:pPr>
      <w:r w:rsidRPr="00140132">
        <w:rPr>
          <w:u w:color="0000FF"/>
        </w:rPr>
        <w:t>PART V</w:t>
      </w:r>
      <w:r w:rsidRPr="00140132">
        <w:rPr>
          <w:u w:color="0000FF"/>
        </w:rPr>
        <w:tab/>
        <w:t>Exemptions from Taxation</w:t>
      </w:r>
      <w:r w:rsidRPr="00140132" w:rsidDel="006F0A3E">
        <w:rPr>
          <w:u w:color="0000FF"/>
        </w:rPr>
        <w:t xml:space="preserve"> </w:t>
      </w:r>
      <w:r w:rsidRPr="00140132">
        <w:rPr>
          <w:u w:color="0000FF"/>
        </w:rPr>
        <w:tab/>
      </w:r>
      <w:r w:rsidRPr="00140132">
        <w:rPr>
          <w:u w:color="0000FF"/>
        </w:rPr>
        <w:tab/>
      </w:r>
    </w:p>
    <w:p w14:paraId="6BAC973D" w14:textId="0F72C5FB" w:rsidR="002C7A1A" w:rsidRPr="00140132" w:rsidRDefault="002C7A1A" w:rsidP="00D34CA4">
      <w:pPr>
        <w:pStyle w:val="tc1"/>
        <w:tabs>
          <w:tab w:val="clear" w:pos="634"/>
          <w:tab w:val="clear" w:pos="1267"/>
          <w:tab w:val="left" w:pos="540"/>
        </w:tabs>
        <w:rPr>
          <w:u w:color="0000FF"/>
        </w:rPr>
      </w:pPr>
      <w:r w:rsidRPr="00140132">
        <w:rPr>
          <w:u w:color="0000FF"/>
        </w:rPr>
        <w:t>PART VI</w:t>
      </w:r>
      <w:r w:rsidRPr="00140132">
        <w:rPr>
          <w:u w:color="0000FF"/>
        </w:rPr>
        <w:tab/>
      </w:r>
      <w:r w:rsidR="00C04E19">
        <w:rPr>
          <w:u w:color="0000FF"/>
        </w:rPr>
        <w:t>Reviews</w:t>
      </w:r>
      <w:r w:rsidRPr="00140132">
        <w:rPr>
          <w:u w:color="0000FF"/>
        </w:rPr>
        <w:t xml:space="preserve">, Information </w:t>
      </w:r>
      <w:r w:rsidR="008139B0">
        <w:rPr>
          <w:u w:color="0000FF"/>
        </w:rPr>
        <w:t>Requests</w:t>
      </w:r>
      <w:r w:rsidR="00C74CBB" w:rsidRPr="00140132">
        <w:rPr>
          <w:u w:color="0000FF"/>
        </w:rPr>
        <w:t xml:space="preserve"> </w:t>
      </w:r>
      <w:r w:rsidRPr="00140132">
        <w:rPr>
          <w:u w:color="0000FF"/>
        </w:rPr>
        <w:t>and Inspections</w:t>
      </w:r>
      <w:r w:rsidRPr="00140132" w:rsidDel="006F0A3E">
        <w:rPr>
          <w:u w:color="0000FF"/>
        </w:rPr>
        <w:t xml:space="preserve"> </w:t>
      </w:r>
      <w:r w:rsidRPr="00140132">
        <w:rPr>
          <w:u w:color="0000FF"/>
        </w:rPr>
        <w:tab/>
      </w:r>
      <w:r w:rsidRPr="00140132">
        <w:rPr>
          <w:u w:color="0000FF"/>
        </w:rPr>
        <w:tab/>
      </w:r>
    </w:p>
    <w:p w14:paraId="5733013C" w14:textId="77777777" w:rsidR="002C7A1A" w:rsidRPr="00140132" w:rsidRDefault="002C7A1A" w:rsidP="00D34CA4">
      <w:pPr>
        <w:pStyle w:val="tc1"/>
        <w:tabs>
          <w:tab w:val="clear" w:pos="634"/>
          <w:tab w:val="clear" w:pos="1267"/>
          <w:tab w:val="left" w:pos="540"/>
        </w:tabs>
        <w:rPr>
          <w:u w:color="0000FF"/>
        </w:rPr>
      </w:pPr>
      <w:r w:rsidRPr="00140132">
        <w:rPr>
          <w:u w:color="0000FF"/>
        </w:rPr>
        <w:t>PART VII</w:t>
      </w:r>
      <w:r w:rsidRPr="00140132">
        <w:rPr>
          <w:u w:color="0000FF"/>
        </w:rPr>
        <w:tab/>
        <w:t>Refunds</w:t>
      </w:r>
      <w:r w:rsidRPr="00140132" w:rsidDel="006F0A3E">
        <w:rPr>
          <w:u w:color="0000FF"/>
        </w:rPr>
        <w:t xml:space="preserve"> </w:t>
      </w:r>
      <w:r w:rsidRPr="00140132">
        <w:rPr>
          <w:u w:color="0000FF"/>
        </w:rPr>
        <w:tab/>
      </w:r>
      <w:r w:rsidRPr="00140132">
        <w:rPr>
          <w:u w:color="0000FF"/>
        </w:rPr>
        <w:tab/>
      </w:r>
    </w:p>
    <w:p w14:paraId="5AC34139" w14:textId="77777777" w:rsidR="002C7A1A" w:rsidRPr="00140132" w:rsidRDefault="002C7A1A" w:rsidP="00D34CA4">
      <w:pPr>
        <w:pStyle w:val="tc1"/>
        <w:tabs>
          <w:tab w:val="clear" w:pos="634"/>
          <w:tab w:val="clear" w:pos="1267"/>
          <w:tab w:val="left" w:pos="540"/>
        </w:tabs>
        <w:rPr>
          <w:u w:color="0000FF"/>
        </w:rPr>
      </w:pPr>
      <w:r w:rsidRPr="00140132">
        <w:rPr>
          <w:u w:color="0000FF"/>
        </w:rPr>
        <w:t>PART VIII</w:t>
      </w:r>
      <w:r w:rsidRPr="00140132">
        <w:rPr>
          <w:u w:color="0000FF"/>
        </w:rPr>
        <w:tab/>
        <w:t>Assessment, Reconsideration and Appeal</w:t>
      </w:r>
      <w:r w:rsidRPr="00140132" w:rsidDel="006F0A3E">
        <w:rPr>
          <w:u w:color="0000FF"/>
        </w:rPr>
        <w:t xml:space="preserve"> </w:t>
      </w:r>
      <w:r w:rsidRPr="00140132">
        <w:rPr>
          <w:u w:color="0000FF"/>
        </w:rPr>
        <w:tab/>
      </w:r>
      <w:r w:rsidRPr="00140132">
        <w:rPr>
          <w:u w:color="0000FF"/>
        </w:rPr>
        <w:tab/>
      </w:r>
    </w:p>
    <w:p w14:paraId="0FAA0D2A" w14:textId="0431527F" w:rsidR="002C7A1A" w:rsidRPr="00140132" w:rsidRDefault="002C7A1A" w:rsidP="00D34CA4">
      <w:pPr>
        <w:pStyle w:val="tc1"/>
        <w:tabs>
          <w:tab w:val="clear" w:pos="634"/>
          <w:tab w:val="clear" w:pos="1267"/>
          <w:tab w:val="left" w:pos="540"/>
        </w:tabs>
        <w:rPr>
          <w:u w:color="0000FF"/>
        </w:rPr>
      </w:pPr>
      <w:r w:rsidRPr="00140132">
        <w:rPr>
          <w:u w:color="0000FF"/>
        </w:rPr>
        <w:t>PART IX</w:t>
      </w:r>
      <w:r w:rsidRPr="00140132">
        <w:rPr>
          <w:u w:color="0000FF"/>
        </w:rPr>
        <w:tab/>
        <w:t>Records and Tax Certificates</w:t>
      </w:r>
      <w:r w:rsidRPr="00140132" w:rsidDel="006F0A3E">
        <w:rPr>
          <w:u w:color="0000FF"/>
        </w:rPr>
        <w:t xml:space="preserve"> </w:t>
      </w:r>
      <w:r w:rsidRPr="00140132">
        <w:rPr>
          <w:u w:color="0000FF"/>
        </w:rPr>
        <w:tab/>
      </w:r>
      <w:r w:rsidRPr="00140132">
        <w:rPr>
          <w:u w:color="0000FF"/>
        </w:rPr>
        <w:tab/>
      </w:r>
    </w:p>
    <w:p w14:paraId="09C7B57D" w14:textId="77777777" w:rsidR="002C7A1A" w:rsidRPr="00140132" w:rsidRDefault="002C7A1A" w:rsidP="00D34CA4">
      <w:pPr>
        <w:pStyle w:val="tc1"/>
        <w:tabs>
          <w:tab w:val="clear" w:pos="634"/>
          <w:tab w:val="clear" w:pos="1267"/>
          <w:tab w:val="left" w:pos="540"/>
        </w:tabs>
        <w:rPr>
          <w:u w:color="0000FF"/>
        </w:rPr>
      </w:pPr>
      <w:r w:rsidRPr="00140132">
        <w:rPr>
          <w:u w:color="0000FF"/>
        </w:rPr>
        <w:t>PART X</w:t>
      </w:r>
      <w:r w:rsidRPr="00140132">
        <w:rPr>
          <w:u w:color="0000FF"/>
        </w:rPr>
        <w:tab/>
        <w:t>Penalties and Interest</w:t>
      </w:r>
      <w:r w:rsidRPr="00140132" w:rsidDel="006F0A3E">
        <w:rPr>
          <w:u w:color="0000FF"/>
        </w:rPr>
        <w:t xml:space="preserve"> </w:t>
      </w:r>
      <w:r w:rsidRPr="00140132">
        <w:rPr>
          <w:u w:color="0000FF"/>
        </w:rPr>
        <w:tab/>
      </w:r>
      <w:r w:rsidRPr="00140132">
        <w:rPr>
          <w:u w:color="0000FF"/>
        </w:rPr>
        <w:tab/>
      </w:r>
    </w:p>
    <w:p w14:paraId="4D8A3CD9" w14:textId="77777777" w:rsidR="002C7A1A" w:rsidRPr="00140132" w:rsidRDefault="002C7A1A" w:rsidP="00D34CA4">
      <w:pPr>
        <w:pStyle w:val="tc1"/>
        <w:tabs>
          <w:tab w:val="clear" w:pos="634"/>
          <w:tab w:val="clear" w:pos="1267"/>
          <w:tab w:val="left" w:pos="540"/>
        </w:tabs>
        <w:rPr>
          <w:u w:color="0000FF"/>
        </w:rPr>
      </w:pPr>
      <w:r w:rsidRPr="00140132">
        <w:rPr>
          <w:u w:color="0000FF"/>
        </w:rPr>
        <w:t>PART XI</w:t>
      </w:r>
      <w:r w:rsidRPr="00140132">
        <w:rPr>
          <w:u w:color="0000FF"/>
        </w:rPr>
        <w:tab/>
        <w:t>Collection and Enforcement</w:t>
      </w:r>
      <w:r w:rsidRPr="00140132" w:rsidDel="006F0A3E">
        <w:rPr>
          <w:u w:color="0000FF"/>
        </w:rPr>
        <w:t xml:space="preserve"> </w:t>
      </w:r>
      <w:r w:rsidRPr="00140132">
        <w:rPr>
          <w:u w:color="0000FF"/>
        </w:rPr>
        <w:tab/>
      </w:r>
      <w:r w:rsidRPr="00140132">
        <w:rPr>
          <w:u w:color="0000FF"/>
        </w:rPr>
        <w:tab/>
      </w:r>
    </w:p>
    <w:p w14:paraId="4B4D32C3" w14:textId="77777777" w:rsidR="002C7A1A" w:rsidRPr="00140132" w:rsidRDefault="002C7A1A" w:rsidP="00D34CA4">
      <w:pPr>
        <w:pStyle w:val="tc1"/>
        <w:tabs>
          <w:tab w:val="clear" w:pos="634"/>
          <w:tab w:val="clear" w:pos="1267"/>
          <w:tab w:val="left" w:pos="540"/>
        </w:tabs>
        <w:rPr>
          <w:u w:color="0000FF"/>
        </w:rPr>
      </w:pPr>
      <w:r w:rsidRPr="00140132">
        <w:rPr>
          <w:u w:color="0000FF"/>
        </w:rPr>
        <w:t>PART XII</w:t>
      </w:r>
      <w:r w:rsidRPr="00140132">
        <w:rPr>
          <w:u w:color="0000FF"/>
        </w:rPr>
        <w:tab/>
        <w:t>General Provisions</w:t>
      </w:r>
      <w:r w:rsidRPr="00140132" w:rsidDel="006F0A3E">
        <w:rPr>
          <w:u w:color="0000FF"/>
        </w:rPr>
        <w:t xml:space="preserve"> </w:t>
      </w:r>
      <w:r w:rsidRPr="00140132">
        <w:rPr>
          <w:u w:color="0000FF"/>
        </w:rPr>
        <w:tab/>
      </w:r>
      <w:r w:rsidRPr="00140132">
        <w:rPr>
          <w:u w:color="0000FF"/>
        </w:rPr>
        <w:tab/>
      </w:r>
    </w:p>
    <w:p w14:paraId="6BA14C30" w14:textId="77777777" w:rsidR="002C7A1A" w:rsidRPr="00140132" w:rsidRDefault="002C7A1A" w:rsidP="002C7A1A">
      <w:pPr>
        <w:pStyle w:val="tc1"/>
        <w:tabs>
          <w:tab w:val="clear" w:pos="1267"/>
        </w:tabs>
        <w:rPr>
          <w:szCs w:val="22"/>
          <w:u w:color="0000FF"/>
        </w:rPr>
      </w:pPr>
      <w:r w:rsidRPr="00140132">
        <w:rPr>
          <w:szCs w:val="22"/>
          <w:u w:color="0000FF"/>
        </w:rPr>
        <w:t>SCHEDULES</w:t>
      </w:r>
    </w:p>
    <w:p w14:paraId="25F4B61D" w14:textId="77777777" w:rsidR="002C7A1A" w:rsidRPr="00140132" w:rsidRDefault="002C7A1A" w:rsidP="002C7A1A">
      <w:pPr>
        <w:pStyle w:val="tc1"/>
        <w:tabs>
          <w:tab w:val="clear" w:pos="1267"/>
        </w:tabs>
        <w:rPr>
          <w:szCs w:val="22"/>
          <w:u w:color="0000FF"/>
        </w:rPr>
      </w:pPr>
      <w:r w:rsidRPr="00140132">
        <w:rPr>
          <w:szCs w:val="22"/>
          <w:u w:color="0000FF"/>
        </w:rPr>
        <w:t>I</w:t>
      </w:r>
      <w:r w:rsidRPr="00140132">
        <w:rPr>
          <w:szCs w:val="22"/>
          <w:u w:color="0000FF"/>
        </w:rPr>
        <w:tab/>
        <w:t>Fair Market Value Determination</w:t>
      </w:r>
    </w:p>
    <w:p w14:paraId="37FB46EF" w14:textId="1AA39A7F" w:rsidR="002C7A1A" w:rsidRPr="00140132" w:rsidRDefault="002C7A1A" w:rsidP="002C7A1A">
      <w:pPr>
        <w:pStyle w:val="tc1"/>
        <w:tabs>
          <w:tab w:val="clear" w:pos="1267"/>
        </w:tabs>
        <w:rPr>
          <w:szCs w:val="22"/>
          <w:u w:color="0000FF"/>
        </w:rPr>
      </w:pPr>
      <w:r w:rsidRPr="00140132">
        <w:rPr>
          <w:szCs w:val="22"/>
          <w:u w:color="0000FF"/>
        </w:rPr>
        <w:t>II</w:t>
      </w:r>
      <w:r w:rsidRPr="00140132">
        <w:rPr>
          <w:szCs w:val="22"/>
          <w:u w:color="0000FF"/>
        </w:rPr>
        <w:tab/>
        <w:t xml:space="preserve">Information Required for </w:t>
      </w:r>
      <w:r w:rsidR="007A765C">
        <w:rPr>
          <w:szCs w:val="22"/>
          <w:u w:color="0000FF"/>
        </w:rPr>
        <w:t>Property</w:t>
      </w:r>
      <w:r w:rsidRPr="00140132">
        <w:rPr>
          <w:szCs w:val="22"/>
          <w:u w:color="0000FF"/>
        </w:rPr>
        <w:t xml:space="preserve"> Transfer Tax Returns</w:t>
      </w:r>
    </w:p>
    <w:p w14:paraId="3DDD14D8" w14:textId="481F88D7" w:rsidR="002C7A1A" w:rsidRPr="00140132" w:rsidRDefault="002C7A1A" w:rsidP="002C7A1A">
      <w:pPr>
        <w:pStyle w:val="tc1"/>
        <w:tabs>
          <w:tab w:val="clear" w:pos="1267"/>
        </w:tabs>
        <w:rPr>
          <w:szCs w:val="22"/>
          <w:u w:color="0000FF"/>
        </w:rPr>
      </w:pPr>
      <w:r w:rsidRPr="00140132">
        <w:rPr>
          <w:szCs w:val="22"/>
          <w:u w:color="0000FF"/>
        </w:rPr>
        <w:t>III</w:t>
      </w:r>
      <w:r w:rsidRPr="00140132">
        <w:rPr>
          <w:szCs w:val="22"/>
          <w:u w:color="0000FF"/>
        </w:rPr>
        <w:tab/>
        <w:t xml:space="preserve">Notice of </w:t>
      </w:r>
      <w:r w:rsidR="007A765C">
        <w:rPr>
          <w:szCs w:val="22"/>
          <w:u w:color="0000FF"/>
        </w:rPr>
        <w:t>Property</w:t>
      </w:r>
      <w:r w:rsidRPr="00140132">
        <w:rPr>
          <w:szCs w:val="22"/>
          <w:u w:color="0000FF"/>
        </w:rPr>
        <w:t xml:space="preserve"> Transfer Tax Assessment</w:t>
      </w:r>
    </w:p>
    <w:p w14:paraId="65756A06" w14:textId="0B7F47BF" w:rsidR="002C7A1A" w:rsidRPr="00140132" w:rsidRDefault="002C7A1A" w:rsidP="002C7A1A">
      <w:pPr>
        <w:pStyle w:val="tc1"/>
        <w:tabs>
          <w:tab w:val="clear" w:pos="1267"/>
        </w:tabs>
        <w:rPr>
          <w:szCs w:val="22"/>
          <w:u w:color="0000FF"/>
        </w:rPr>
      </w:pPr>
      <w:r w:rsidRPr="00140132">
        <w:rPr>
          <w:szCs w:val="22"/>
          <w:u w:color="0000FF"/>
        </w:rPr>
        <w:t>IV</w:t>
      </w:r>
      <w:r w:rsidRPr="00140132">
        <w:rPr>
          <w:szCs w:val="22"/>
          <w:u w:color="0000FF"/>
        </w:rPr>
        <w:tab/>
      </w:r>
      <w:r w:rsidR="007A765C">
        <w:rPr>
          <w:szCs w:val="22"/>
          <w:u w:color="0000FF"/>
        </w:rPr>
        <w:t>Property</w:t>
      </w:r>
      <w:r w:rsidRPr="00140132">
        <w:rPr>
          <w:szCs w:val="22"/>
          <w:u w:color="0000FF"/>
        </w:rPr>
        <w:t xml:space="preserve"> Transfer Tax Certificate </w:t>
      </w:r>
    </w:p>
    <w:p w14:paraId="647153ED" w14:textId="25650B49" w:rsidR="002C7A1A" w:rsidRPr="00140132" w:rsidRDefault="002C7A1A" w:rsidP="002C7A1A">
      <w:pPr>
        <w:pStyle w:val="tc1"/>
        <w:tabs>
          <w:tab w:val="clear" w:pos="1267"/>
        </w:tabs>
        <w:rPr>
          <w:szCs w:val="22"/>
          <w:u w:color="0000FF"/>
        </w:rPr>
      </w:pPr>
      <w:r w:rsidRPr="00140132">
        <w:rPr>
          <w:szCs w:val="22"/>
          <w:u w:color="0000FF"/>
        </w:rPr>
        <w:t>V</w:t>
      </w:r>
      <w:r w:rsidRPr="00140132">
        <w:rPr>
          <w:szCs w:val="22"/>
          <w:u w:color="0000FF"/>
        </w:rPr>
        <w:tab/>
      </w:r>
      <w:r w:rsidR="008367D3">
        <w:rPr>
          <w:szCs w:val="22"/>
          <w:u w:color="0000FF"/>
        </w:rPr>
        <w:t>Request</w:t>
      </w:r>
      <w:r w:rsidR="00860CDF" w:rsidRPr="00140132">
        <w:rPr>
          <w:szCs w:val="22"/>
          <w:u w:color="0000FF"/>
        </w:rPr>
        <w:t xml:space="preserve"> </w:t>
      </w:r>
      <w:r w:rsidRPr="00140132">
        <w:rPr>
          <w:szCs w:val="22"/>
          <w:u w:color="0000FF"/>
        </w:rPr>
        <w:t>for Information</w:t>
      </w:r>
      <w:r w:rsidR="00860CDF">
        <w:rPr>
          <w:szCs w:val="22"/>
          <w:u w:color="0000FF"/>
        </w:rPr>
        <w:t xml:space="preserve"> or Documents</w:t>
      </w:r>
      <w:r w:rsidRPr="00140132">
        <w:rPr>
          <w:szCs w:val="22"/>
          <w:u w:color="0000FF"/>
        </w:rPr>
        <w:t xml:space="preserve"> by Administrator</w:t>
      </w:r>
    </w:p>
    <w:p w14:paraId="6AAD8C94" w14:textId="77777777" w:rsidR="002C7A1A" w:rsidRDefault="002C7A1A" w:rsidP="002C7A1A">
      <w:pPr>
        <w:pStyle w:val="tc1"/>
        <w:tabs>
          <w:tab w:val="clear" w:pos="1267"/>
        </w:tabs>
        <w:rPr>
          <w:szCs w:val="22"/>
          <w:u w:color="0000FF"/>
        </w:rPr>
      </w:pPr>
      <w:r w:rsidRPr="00140132">
        <w:rPr>
          <w:szCs w:val="22"/>
          <w:u w:color="0000FF"/>
        </w:rPr>
        <w:t>VI</w:t>
      </w:r>
      <w:r w:rsidRPr="00140132">
        <w:rPr>
          <w:szCs w:val="22"/>
          <w:u w:color="0000FF"/>
        </w:rPr>
        <w:tab/>
        <w:t>Request for Reconsideration</w:t>
      </w:r>
    </w:p>
    <w:p w14:paraId="692EFDE7" w14:textId="2B27B11F" w:rsidR="00253320" w:rsidRPr="00140132" w:rsidRDefault="00253320" w:rsidP="00F60A98">
      <w:pPr>
        <w:pStyle w:val="tc1"/>
        <w:rPr>
          <w:szCs w:val="22"/>
          <w:u w:color="0000FF"/>
        </w:rPr>
      </w:pPr>
      <w:r>
        <w:rPr>
          <w:szCs w:val="22"/>
          <w:u w:color="0000FF"/>
        </w:rPr>
        <w:t>VII</w:t>
      </w:r>
      <w:r>
        <w:rPr>
          <w:szCs w:val="22"/>
          <w:u w:color="0000FF"/>
        </w:rPr>
        <w:tab/>
        <w:t>Costs Payable b</w:t>
      </w:r>
      <w:r w:rsidRPr="00253320">
        <w:rPr>
          <w:szCs w:val="22"/>
          <w:u w:color="0000FF"/>
        </w:rPr>
        <w:t xml:space="preserve">y Debtor Arising </w:t>
      </w:r>
      <w:r>
        <w:rPr>
          <w:szCs w:val="22"/>
          <w:u w:color="0000FF"/>
        </w:rPr>
        <w:t>f</w:t>
      </w:r>
      <w:r w:rsidRPr="00253320">
        <w:rPr>
          <w:szCs w:val="22"/>
          <w:u w:color="0000FF"/>
        </w:rPr>
        <w:t>rom</w:t>
      </w:r>
      <w:r>
        <w:rPr>
          <w:szCs w:val="22"/>
          <w:u w:color="0000FF"/>
        </w:rPr>
        <w:t xml:space="preserve"> the Collection and Enforcement of Unpaid</w:t>
      </w:r>
      <w:r w:rsidRPr="00253320">
        <w:rPr>
          <w:szCs w:val="22"/>
          <w:u w:color="0000FF"/>
        </w:rPr>
        <w:t xml:space="preserve"> Taxes</w:t>
      </w:r>
    </w:p>
    <w:p w14:paraId="2CC2C788" w14:textId="77777777" w:rsidR="00253320" w:rsidRDefault="00253320" w:rsidP="003A60DF">
      <w:pPr>
        <w:pStyle w:val="Laws-paraindent"/>
      </w:pPr>
    </w:p>
    <w:p w14:paraId="1EF6EFAC" w14:textId="77777777" w:rsidR="002C7A1A" w:rsidRPr="00140132" w:rsidRDefault="002C7A1A" w:rsidP="00F8287D">
      <w:pPr>
        <w:pStyle w:val="Laws-paraindent"/>
        <w:outlineLvl w:val="0"/>
      </w:pPr>
      <w:r w:rsidRPr="00140132">
        <w:t xml:space="preserve">WHEREAS: </w:t>
      </w:r>
    </w:p>
    <w:p w14:paraId="02554E2A" w14:textId="292E80FC" w:rsidR="002C7A1A" w:rsidRPr="00140132" w:rsidRDefault="000458BE" w:rsidP="003A60DF">
      <w:pPr>
        <w:pStyle w:val="Laws-paraindent"/>
        <w:rPr>
          <w:szCs w:val="22"/>
        </w:rPr>
      </w:pPr>
      <w:r>
        <w:rPr>
          <w:szCs w:val="22"/>
        </w:rPr>
        <w:t>A.</w:t>
      </w:r>
      <w:r>
        <w:rPr>
          <w:szCs w:val="22"/>
        </w:rPr>
        <w:t> </w:t>
      </w:r>
      <w:r w:rsidR="002C7A1A" w:rsidRPr="00140132">
        <w:rPr>
          <w:szCs w:val="22"/>
        </w:rPr>
        <w:t xml:space="preserve">Pursuant to paragraph 5(1)(a) of the </w:t>
      </w:r>
      <w:r w:rsidR="002C7A1A" w:rsidRPr="00140132">
        <w:rPr>
          <w:rFonts w:cs="Times-Italic"/>
          <w:i/>
          <w:iCs/>
          <w:szCs w:val="22"/>
        </w:rPr>
        <w:t>First Nations Fiscal Management Act</w:t>
      </w:r>
      <w:r w:rsidR="002C7A1A" w:rsidRPr="00140132">
        <w:rPr>
          <w:szCs w:val="22"/>
        </w:rPr>
        <w:t>, the council of a first nation may make laws respecting taxation for local purposes of reserve lands, interests in reserve lands or rights to occupy, possess or use reserve lands;</w:t>
      </w:r>
    </w:p>
    <w:p w14:paraId="1DA448F9" w14:textId="6F0970F0" w:rsidR="002C7A1A" w:rsidRPr="00140132" w:rsidRDefault="000458BE" w:rsidP="003A60DF">
      <w:pPr>
        <w:pStyle w:val="Laws-paraindent"/>
        <w:rPr>
          <w:szCs w:val="22"/>
        </w:rPr>
      </w:pPr>
      <w:r>
        <w:rPr>
          <w:szCs w:val="22"/>
        </w:rPr>
        <w:t>B.</w:t>
      </w:r>
      <w:r>
        <w:rPr>
          <w:szCs w:val="22"/>
        </w:rPr>
        <w:t> </w:t>
      </w:r>
      <w:r w:rsidR="002C7A1A" w:rsidRPr="00140132">
        <w:rPr>
          <w:szCs w:val="22"/>
        </w:rPr>
        <w:t xml:space="preserve">The Council of the _____________________ First Nation deems it to be in the best interests of the First Nation to make a law that provides for the levy and collection of a tax on certain interests in land in the reserve at the time of the </w:t>
      </w:r>
      <w:r w:rsidR="007135E0">
        <w:rPr>
          <w:szCs w:val="22"/>
        </w:rPr>
        <w:t>conveyance</w:t>
      </w:r>
      <w:r w:rsidR="007135E0" w:rsidRPr="00140132">
        <w:rPr>
          <w:szCs w:val="22"/>
        </w:rPr>
        <w:t xml:space="preserve"> </w:t>
      </w:r>
      <w:r w:rsidR="002C7A1A" w:rsidRPr="00140132">
        <w:rPr>
          <w:szCs w:val="22"/>
        </w:rPr>
        <w:t>of those interests; and</w:t>
      </w:r>
    </w:p>
    <w:p w14:paraId="42903646" w14:textId="7F4203AC" w:rsidR="002C7A1A" w:rsidRPr="00140132" w:rsidRDefault="000458BE" w:rsidP="003A60DF">
      <w:pPr>
        <w:pStyle w:val="Laws-paraindent"/>
        <w:rPr>
          <w:szCs w:val="22"/>
        </w:rPr>
      </w:pPr>
      <w:r>
        <w:rPr>
          <w:szCs w:val="22"/>
        </w:rPr>
        <w:t>C.</w:t>
      </w:r>
      <w:r>
        <w:rPr>
          <w:szCs w:val="22"/>
        </w:rPr>
        <w:t> </w:t>
      </w:r>
      <w:r w:rsidR="002C7A1A" w:rsidRPr="00140132">
        <w:rPr>
          <w:szCs w:val="22"/>
        </w:rPr>
        <w:t xml:space="preserve">The Council of the ___________________ First Nation has given notice of this law and has considered any representations received by the Council, in accordance with the requirements of the </w:t>
      </w:r>
      <w:r w:rsidR="002C7A1A" w:rsidRPr="00140132">
        <w:rPr>
          <w:rFonts w:cs="Times-Italic"/>
          <w:i/>
          <w:iCs/>
          <w:szCs w:val="22"/>
        </w:rPr>
        <w:t>First Nations Fiscal Management Act</w:t>
      </w:r>
      <w:r w:rsidR="002C7A1A" w:rsidRPr="00140132">
        <w:rPr>
          <w:szCs w:val="22"/>
        </w:rPr>
        <w:t xml:space="preserve">; </w:t>
      </w:r>
    </w:p>
    <w:p w14:paraId="317F06A7" w14:textId="572E792E" w:rsidR="002C7A1A" w:rsidRPr="00140132" w:rsidRDefault="002B62CB" w:rsidP="003A60DF">
      <w:pPr>
        <w:pStyle w:val="Laws-paraindent"/>
        <w:rPr>
          <w:szCs w:val="22"/>
        </w:rPr>
      </w:pPr>
      <w:r>
        <w:rPr>
          <w:szCs w:val="22"/>
        </w:rPr>
        <w:t xml:space="preserve">NOW </w:t>
      </w:r>
      <w:r w:rsidR="002C7A1A" w:rsidRPr="00140132">
        <w:rPr>
          <w:szCs w:val="22"/>
        </w:rPr>
        <w:t>THEREFORE the Council of the ________________________ First Nation duly enacts as follows:</w:t>
      </w:r>
    </w:p>
    <w:p w14:paraId="3FCBAF4D" w14:textId="77777777" w:rsidR="00B6632A" w:rsidRDefault="00B6632A">
      <w:pPr>
        <w:tabs>
          <w:tab w:val="clear" w:pos="540"/>
          <w:tab w:val="clear" w:pos="1080"/>
          <w:tab w:val="clear" w:pos="1620"/>
        </w:tabs>
        <w:spacing w:line="240" w:lineRule="auto"/>
        <w:rPr>
          <w:rFonts w:cs="Times"/>
          <w:b/>
          <w:bCs/>
          <w:caps/>
          <w:color w:val="000000"/>
          <w:sz w:val="22"/>
          <w:lang w:val="en-CA"/>
        </w:rPr>
      </w:pPr>
      <w:r>
        <w:rPr>
          <w:lang w:val="en-CA"/>
        </w:rPr>
        <w:br w:type="page"/>
      </w:r>
    </w:p>
    <w:p w14:paraId="712F0BBB" w14:textId="03D28F2F" w:rsidR="002C7A1A" w:rsidRPr="00140132" w:rsidRDefault="002C7A1A" w:rsidP="00F8287D">
      <w:pPr>
        <w:pStyle w:val="h1"/>
        <w:outlineLvl w:val="0"/>
        <w:rPr>
          <w:lang w:val="en-CA"/>
        </w:rPr>
      </w:pPr>
      <w:r w:rsidRPr="00140132">
        <w:rPr>
          <w:lang w:val="en-CA"/>
        </w:rPr>
        <w:lastRenderedPageBreak/>
        <w:t>PART I</w:t>
      </w:r>
    </w:p>
    <w:p w14:paraId="34E207AF" w14:textId="77777777" w:rsidR="002C7A1A" w:rsidRPr="00140132" w:rsidRDefault="002C7A1A" w:rsidP="002C7A1A">
      <w:pPr>
        <w:pStyle w:val="h2"/>
        <w:rPr>
          <w:lang w:val="en-CA"/>
        </w:rPr>
      </w:pPr>
      <w:r w:rsidRPr="00140132">
        <w:rPr>
          <w:lang w:val="en-CA"/>
        </w:rPr>
        <w:t>CITATION</w:t>
      </w:r>
    </w:p>
    <w:p w14:paraId="5E4D9D10" w14:textId="77777777" w:rsidR="002C7A1A" w:rsidRPr="00140132" w:rsidRDefault="002C7A1A" w:rsidP="00F8287D">
      <w:pPr>
        <w:pStyle w:val="H3"/>
        <w:outlineLvl w:val="0"/>
        <w:rPr>
          <w:lang w:val="en-CA"/>
        </w:rPr>
      </w:pPr>
      <w:r w:rsidRPr="00140132">
        <w:rPr>
          <w:lang w:val="en-CA"/>
        </w:rPr>
        <w:t>Citation</w:t>
      </w:r>
    </w:p>
    <w:p w14:paraId="628F5C81" w14:textId="1C98871A" w:rsidR="002C7A1A" w:rsidRPr="00140132" w:rsidRDefault="002C7A1A" w:rsidP="00B6632A">
      <w:pPr>
        <w:pStyle w:val="Laws-paraindent"/>
      </w:pPr>
      <w:r w:rsidRPr="00140132">
        <w:rPr>
          <w:rFonts w:cs="Times-Bold"/>
          <w:b/>
          <w:bCs/>
        </w:rPr>
        <w:t>1.</w:t>
      </w:r>
      <w:r w:rsidR="000458BE">
        <w:t> </w:t>
      </w:r>
      <w:r w:rsidRPr="00140132">
        <w:t xml:space="preserve">This Law may be cited as the ____________ </w:t>
      </w:r>
      <w:r w:rsidRPr="00140132">
        <w:rPr>
          <w:i/>
          <w:iCs/>
        </w:rPr>
        <w:t xml:space="preserve">First Nation </w:t>
      </w:r>
      <w:r w:rsidR="007A765C">
        <w:rPr>
          <w:i/>
          <w:iCs/>
        </w:rPr>
        <w:t>Property</w:t>
      </w:r>
      <w:r w:rsidRPr="00140132">
        <w:rPr>
          <w:i/>
          <w:iCs/>
        </w:rPr>
        <w:t xml:space="preserve"> Transfer Tax Law, 20___ </w:t>
      </w:r>
      <w:r w:rsidRPr="00140132">
        <w:t>.</w:t>
      </w:r>
    </w:p>
    <w:p w14:paraId="30DCBE12" w14:textId="26BA1AF9" w:rsidR="002C7A1A" w:rsidRPr="00140132" w:rsidRDefault="002C7A1A" w:rsidP="00F8287D">
      <w:pPr>
        <w:pStyle w:val="h1"/>
        <w:outlineLvl w:val="0"/>
        <w:rPr>
          <w:lang w:val="en-CA"/>
        </w:rPr>
      </w:pPr>
      <w:r w:rsidRPr="00140132">
        <w:rPr>
          <w:lang w:val="en-CA"/>
        </w:rPr>
        <w:t>PART II</w:t>
      </w:r>
    </w:p>
    <w:p w14:paraId="1F748006" w14:textId="77777777" w:rsidR="002C7A1A" w:rsidRPr="00140132" w:rsidRDefault="002C7A1A" w:rsidP="002C7A1A">
      <w:pPr>
        <w:pStyle w:val="h2"/>
        <w:rPr>
          <w:lang w:val="en-CA"/>
        </w:rPr>
      </w:pPr>
      <w:r w:rsidRPr="00140132">
        <w:rPr>
          <w:lang w:val="en-CA"/>
        </w:rPr>
        <w:t>DEFINITIONS AND REFERENCES</w:t>
      </w:r>
    </w:p>
    <w:p w14:paraId="53602498" w14:textId="77777777" w:rsidR="002C7A1A" w:rsidRPr="00140132" w:rsidRDefault="002C7A1A" w:rsidP="00F8287D">
      <w:pPr>
        <w:pStyle w:val="H3"/>
        <w:outlineLvl w:val="0"/>
        <w:rPr>
          <w:lang w:val="en-CA"/>
        </w:rPr>
      </w:pPr>
      <w:r w:rsidRPr="00140132">
        <w:rPr>
          <w:lang w:val="en-CA"/>
        </w:rPr>
        <w:t xml:space="preserve">Definitions and References </w:t>
      </w:r>
    </w:p>
    <w:p w14:paraId="2A68C0D3" w14:textId="6E39A829" w:rsidR="002C7A1A" w:rsidRPr="00140132" w:rsidRDefault="002C7A1A" w:rsidP="003A60DF">
      <w:pPr>
        <w:pStyle w:val="Laws-paraindent"/>
      </w:pPr>
      <w:r w:rsidRPr="00140132">
        <w:rPr>
          <w:rFonts w:cs="Times-Bold"/>
          <w:b/>
          <w:bCs/>
        </w:rPr>
        <w:t>2.</w:t>
      </w:r>
      <w:r w:rsidR="000458BE">
        <w:t>(1)</w:t>
      </w:r>
      <w:r w:rsidR="000458BE">
        <w:t> </w:t>
      </w:r>
      <w:r w:rsidRPr="00140132">
        <w:t>In this Law:</w:t>
      </w:r>
    </w:p>
    <w:p w14:paraId="0FBA1DD2" w14:textId="77777777" w:rsidR="002C7A1A" w:rsidRPr="00140132" w:rsidRDefault="002C7A1A" w:rsidP="002C7A1A">
      <w:pPr>
        <w:pStyle w:val="defn"/>
      </w:pPr>
      <w:r w:rsidRPr="00140132">
        <w:t xml:space="preserve">“Act” means the </w:t>
      </w:r>
      <w:r w:rsidRPr="00140132">
        <w:rPr>
          <w:rFonts w:cs="Times-Italic"/>
          <w:i/>
          <w:iCs/>
        </w:rPr>
        <w:t>First Nations Fiscal Management Act</w:t>
      </w:r>
      <w:r w:rsidR="00C76300">
        <w:t>, S.C. 2005, c. </w:t>
      </w:r>
      <w:r w:rsidRPr="00140132">
        <w:t>9, and the regulations enacted under that Act;</w:t>
      </w:r>
    </w:p>
    <w:p w14:paraId="7216B97C" w14:textId="77777777" w:rsidR="002C7A1A" w:rsidRDefault="002C7A1A" w:rsidP="002C7A1A">
      <w:pPr>
        <w:pStyle w:val="defn"/>
      </w:pPr>
      <w:r w:rsidRPr="00140132">
        <w:t>“administrator” means a person appointed by Council under subsection 3(1) to administer this Law;</w:t>
      </w:r>
    </w:p>
    <w:p w14:paraId="14503C69" w14:textId="01F7EFF8" w:rsidR="00871D1D" w:rsidRDefault="00871D1D" w:rsidP="00F8287D">
      <w:pPr>
        <w:pStyle w:val="defn"/>
        <w:outlineLvl w:val="0"/>
      </w:pPr>
      <w:r>
        <w:t>“conveyance” means</w:t>
      </w:r>
      <w:r w:rsidR="003B032A">
        <w:t xml:space="preserve"> </w:t>
      </w:r>
    </w:p>
    <w:p w14:paraId="0E5D4BFE" w14:textId="2EB17440" w:rsidR="00FB184A" w:rsidRPr="00892A37" w:rsidRDefault="000458BE" w:rsidP="004B1150">
      <w:pPr>
        <w:pStyle w:val="Laws-subsectiona"/>
      </w:pPr>
      <w:r>
        <w:t>(a)</w:t>
      </w:r>
      <w:r>
        <w:t> </w:t>
      </w:r>
      <w:r w:rsidR="00FB184A" w:rsidRPr="00892A37">
        <w:t>a transfer, grant or other disposition of a lease by any method, including by court order (including an order absolute of foreclosure) or by the operation of any enactment,</w:t>
      </w:r>
    </w:p>
    <w:p w14:paraId="2C3907EC" w14:textId="4E728B47" w:rsidR="00FB184A" w:rsidRPr="00892A37" w:rsidRDefault="000458BE" w:rsidP="004B1150">
      <w:pPr>
        <w:pStyle w:val="Laws-subsectiona"/>
      </w:pPr>
      <w:r>
        <w:t>(b)</w:t>
      </w:r>
      <w:r>
        <w:t> </w:t>
      </w:r>
      <w:r w:rsidR="00FB184A" w:rsidRPr="00892A37">
        <w:t xml:space="preserve">a </w:t>
      </w:r>
      <w:r w:rsidR="00785E1B" w:rsidRPr="00892A37">
        <w:t xml:space="preserve">transfer, </w:t>
      </w:r>
      <w:r w:rsidR="00FB184A" w:rsidRPr="00892A37">
        <w:t>grant</w:t>
      </w:r>
      <w:r w:rsidR="00785E1B" w:rsidRPr="00892A37">
        <w:t xml:space="preserve"> or other disposition</w:t>
      </w:r>
      <w:r w:rsidR="00FB184A" w:rsidRPr="00892A37">
        <w:t xml:space="preserve"> of a life estate in a lease,</w:t>
      </w:r>
      <w:r w:rsidR="007B6237" w:rsidRPr="00892A37">
        <w:t xml:space="preserve"> including by court order (including an order absolute of foreclosure) or by the operation of any enactment, </w:t>
      </w:r>
    </w:p>
    <w:p w14:paraId="22F1A880" w14:textId="5CA294A3" w:rsidR="00FB184A" w:rsidRPr="00892A37" w:rsidRDefault="000458BE" w:rsidP="004B1150">
      <w:pPr>
        <w:pStyle w:val="Laws-subsectiona"/>
      </w:pPr>
      <w:r>
        <w:t>(c)</w:t>
      </w:r>
      <w:r>
        <w:t> </w:t>
      </w:r>
      <w:r w:rsidR="00FB184A" w:rsidRPr="00892A37">
        <w:t>the extension of the term of a lease by a lease modification agreement, and</w:t>
      </w:r>
    </w:p>
    <w:p w14:paraId="42F7100E" w14:textId="17E508A5" w:rsidR="000575B4" w:rsidRPr="002B62CB" w:rsidRDefault="000458BE" w:rsidP="004B1150">
      <w:pPr>
        <w:pStyle w:val="Laws-subsectiona"/>
      </w:pPr>
      <w:r>
        <w:t>(d)</w:t>
      </w:r>
      <w:r>
        <w:t> </w:t>
      </w:r>
      <w:r w:rsidR="00FB184A" w:rsidRPr="00892A37">
        <w:t>a grant of an option</w:t>
      </w:r>
      <w:r w:rsidR="00FB184A" w:rsidRPr="002B62CB">
        <w:t xml:space="preserve"> to renew or extend the term of a lease; </w:t>
      </w:r>
    </w:p>
    <w:p w14:paraId="02AD3DF5" w14:textId="4F1CF9EC" w:rsidR="002C7A1A" w:rsidRDefault="002C7A1A" w:rsidP="002C7A1A">
      <w:pPr>
        <w:pStyle w:val="defn"/>
      </w:pPr>
      <w:r w:rsidRPr="00140132">
        <w:t>“Council” has the meaning given to that term in the Act;</w:t>
      </w:r>
    </w:p>
    <w:p w14:paraId="4B2E8026" w14:textId="55689DF7" w:rsidR="002C7A1A" w:rsidRPr="00140132" w:rsidRDefault="002C7A1A" w:rsidP="002C7A1A">
      <w:pPr>
        <w:pStyle w:val="defn"/>
      </w:pPr>
      <w:r w:rsidRPr="00140132">
        <w:t>“expenditure law” means a law enacted under paragraph 5(1)(b) of the Act;</w:t>
      </w:r>
    </w:p>
    <w:p w14:paraId="0D1686AA" w14:textId="77777777" w:rsidR="002C7A1A" w:rsidRPr="00140132" w:rsidRDefault="002C7A1A" w:rsidP="002C7A1A">
      <w:pPr>
        <w:pStyle w:val="defn"/>
      </w:pPr>
      <w:r w:rsidRPr="00140132">
        <w:t>“First Nation” means the ___________ First Nation, being a band named in the schedule to the Act;</w:t>
      </w:r>
    </w:p>
    <w:p w14:paraId="3438D8FD" w14:textId="77777777" w:rsidR="002C7A1A" w:rsidRPr="00140132" w:rsidRDefault="002C7A1A" w:rsidP="002C7A1A">
      <w:pPr>
        <w:pStyle w:val="defn"/>
      </w:pPr>
      <w:r w:rsidRPr="00140132">
        <w:t>“First Nation Corporation” means a corporation in which at least a majority of the shares are held in trust for the benefit of the First Nation or all of the members of the First Nation;</w:t>
      </w:r>
    </w:p>
    <w:p w14:paraId="58F453FB" w14:textId="77777777" w:rsidR="002C7A1A" w:rsidRPr="00140132" w:rsidRDefault="002C7A1A" w:rsidP="002C7A1A">
      <w:pPr>
        <w:pStyle w:val="defn"/>
      </w:pPr>
      <w:r w:rsidRPr="00140132">
        <w:t>“holder” means a person in possession of an interest in land or a person who, for the time being,</w:t>
      </w:r>
    </w:p>
    <w:p w14:paraId="3046AB49" w14:textId="5BF4499F" w:rsidR="002C7A1A" w:rsidRPr="002B62CB" w:rsidRDefault="002C7A1A" w:rsidP="004B1150">
      <w:pPr>
        <w:pStyle w:val="Laws-subsectiona"/>
      </w:pPr>
      <w:r w:rsidRPr="002B62CB">
        <w:t>(a)</w:t>
      </w:r>
      <w:r w:rsidR="000458BE">
        <w:rPr>
          <w:rFonts w:cs="Times New Roman"/>
        </w:rPr>
        <w:t> </w:t>
      </w:r>
      <w:r w:rsidRPr="002B62CB">
        <w:t>is entitled through a lease, licence or other legal means to possess or occupy the interest in land,</w:t>
      </w:r>
    </w:p>
    <w:p w14:paraId="2225E6F7" w14:textId="0335D47D" w:rsidR="002C7A1A" w:rsidRPr="002B62CB" w:rsidRDefault="000458BE" w:rsidP="004B1150">
      <w:pPr>
        <w:pStyle w:val="Laws-subsectiona"/>
      </w:pPr>
      <w:r>
        <w:t>(b)</w:t>
      </w:r>
      <w:r>
        <w:t> </w:t>
      </w:r>
      <w:r w:rsidR="002C7A1A" w:rsidRPr="002B62CB">
        <w:t>is in actual occupation of the interest in land,</w:t>
      </w:r>
    </w:p>
    <w:p w14:paraId="231A443C" w14:textId="1086EB31" w:rsidR="002C7A1A" w:rsidRPr="002B62CB" w:rsidRDefault="002C7A1A" w:rsidP="004B1150">
      <w:pPr>
        <w:pStyle w:val="Laws-subsectiona"/>
      </w:pPr>
      <w:r w:rsidRPr="002B62CB">
        <w:t>(c)</w:t>
      </w:r>
      <w:r w:rsidR="000458BE">
        <w:rPr>
          <w:rFonts w:cs="Times New Roman"/>
        </w:rPr>
        <w:t> </w:t>
      </w:r>
      <w:r w:rsidRPr="002B62CB">
        <w:t>has any right, title, estate or interest in the interest in land, or</w:t>
      </w:r>
    </w:p>
    <w:p w14:paraId="41B8759B" w14:textId="56800B2E" w:rsidR="002C7A1A" w:rsidRPr="002B62CB" w:rsidRDefault="002C7A1A" w:rsidP="004B1150">
      <w:pPr>
        <w:pStyle w:val="Laws-subsectiona"/>
      </w:pPr>
      <w:r w:rsidRPr="002B62CB">
        <w:t>(d)</w:t>
      </w:r>
      <w:r w:rsidR="000458BE">
        <w:rPr>
          <w:rFonts w:cs="Times New Roman"/>
        </w:rPr>
        <w:t> </w:t>
      </w:r>
      <w:r w:rsidRPr="002B62CB">
        <w:t xml:space="preserve">is a trustee of the interest in land; </w:t>
      </w:r>
    </w:p>
    <w:p w14:paraId="5C84A3E8" w14:textId="4DA5E355" w:rsidR="002C7A1A" w:rsidRPr="008C7C64" w:rsidRDefault="00961F42" w:rsidP="00AE5E1C">
      <w:pPr>
        <w:pStyle w:val="defn"/>
        <w:rPr>
          <w:rFonts w:cs="Times-Roman"/>
        </w:rPr>
      </w:pPr>
      <w:r w:rsidRPr="008C7C64">
        <w:t xml:space="preserve">“improvement” means any building, fixture, structure or similar thing, other than land, that is included in the definition of “land”, “real property” and “real estate” in the </w:t>
      </w:r>
      <w:r w:rsidRPr="008C7C64">
        <w:rPr>
          <w:i/>
        </w:rPr>
        <w:t>Assessment Act</w:t>
      </w:r>
      <w:r w:rsidRPr="008C7C64">
        <w:t xml:space="preserve"> (Ontario) and any manufactured home</w:t>
      </w:r>
      <w:r w:rsidR="001829A8" w:rsidRPr="008C7C64">
        <w:t>, and includes</w:t>
      </w:r>
      <w:r w:rsidR="00657E10" w:rsidRPr="008C7C64">
        <w:t xml:space="preserve"> a structure</w:t>
      </w:r>
      <w:r w:rsidR="00480B74" w:rsidRPr="008C7C64">
        <w:t xml:space="preserve"> to be constructed as part of a</w:t>
      </w:r>
      <w:r w:rsidR="00052ADC" w:rsidRPr="008C7C64">
        <w:t>n agreement to convey an interest in land</w:t>
      </w:r>
      <w:r w:rsidRPr="008C7C64">
        <w:t xml:space="preserve">; </w:t>
      </w:r>
    </w:p>
    <w:p w14:paraId="6790EAFF" w14:textId="77777777" w:rsidR="002C7A1A" w:rsidRPr="00140132" w:rsidRDefault="002C7A1A" w:rsidP="002C7A1A">
      <w:pPr>
        <w:pStyle w:val="defn"/>
        <w:rPr>
          <w:rFonts w:cs="Times-Roman"/>
          <w:szCs w:val="22"/>
        </w:rPr>
      </w:pPr>
      <w:r w:rsidRPr="00140132">
        <w:rPr>
          <w:rFonts w:cs="Times-Roman"/>
          <w:szCs w:val="22"/>
        </w:rPr>
        <w:t xml:space="preserve">“interest in land” means land or improvements, or both, in the reserve and, without limitation, may include any interest in land or improvements, any occupation, possession or use of land or improvements, and any right to occupy, possess or use land or improvements; </w:t>
      </w:r>
    </w:p>
    <w:p w14:paraId="3D94322C" w14:textId="2968AB3B" w:rsidR="002C7A1A" w:rsidRPr="00140132" w:rsidRDefault="002C7A1A" w:rsidP="002C7A1A">
      <w:pPr>
        <w:pStyle w:val="defn"/>
        <w:rPr>
          <w:rFonts w:cs="Times-Roman"/>
          <w:szCs w:val="22"/>
        </w:rPr>
      </w:pPr>
      <w:r w:rsidRPr="00140132">
        <w:rPr>
          <w:rFonts w:cs="Times-Roman"/>
          <w:szCs w:val="22"/>
        </w:rPr>
        <w:t xml:space="preserve">“lease” </w:t>
      </w:r>
      <w:r w:rsidR="00510DFA">
        <w:rPr>
          <w:rFonts w:cs="Times-Roman"/>
          <w:szCs w:val="22"/>
        </w:rPr>
        <w:t>means a lease</w:t>
      </w:r>
      <w:r w:rsidR="00A21844">
        <w:rPr>
          <w:rFonts w:cs="Times-Roman"/>
          <w:szCs w:val="22"/>
        </w:rPr>
        <w:t xml:space="preserve">hold interest or estate </w:t>
      </w:r>
      <w:r w:rsidR="000575B4">
        <w:rPr>
          <w:rFonts w:cs="Times-Roman"/>
          <w:szCs w:val="22"/>
        </w:rPr>
        <w:t xml:space="preserve">in </w:t>
      </w:r>
      <w:r w:rsidR="00052ADC">
        <w:rPr>
          <w:rFonts w:cs="Times-Roman"/>
          <w:szCs w:val="22"/>
        </w:rPr>
        <w:t>the reserve</w:t>
      </w:r>
      <w:r w:rsidR="000575B4">
        <w:rPr>
          <w:rFonts w:cs="Times-Roman"/>
          <w:szCs w:val="22"/>
        </w:rPr>
        <w:t xml:space="preserve">, </w:t>
      </w:r>
      <w:r w:rsidR="00A21844">
        <w:rPr>
          <w:rFonts w:cs="Times-Roman"/>
          <w:szCs w:val="22"/>
        </w:rPr>
        <w:t xml:space="preserve">and </w:t>
      </w:r>
      <w:r w:rsidRPr="00140132">
        <w:rPr>
          <w:rFonts w:cs="Times-Roman"/>
          <w:szCs w:val="22"/>
        </w:rPr>
        <w:t>includes a sublease or any further sublease</w:t>
      </w:r>
      <w:r w:rsidR="00480B74">
        <w:rPr>
          <w:rFonts w:cs="Times-Roman"/>
          <w:szCs w:val="22"/>
        </w:rPr>
        <w:t xml:space="preserve">; </w:t>
      </w:r>
    </w:p>
    <w:p w14:paraId="79558D49" w14:textId="77777777" w:rsidR="002C7A1A" w:rsidRPr="00140132" w:rsidRDefault="002C7A1A" w:rsidP="002C7A1A">
      <w:pPr>
        <w:pStyle w:val="defn"/>
        <w:rPr>
          <w:rFonts w:cs="Times-Roman"/>
          <w:szCs w:val="22"/>
        </w:rPr>
      </w:pPr>
      <w:r w:rsidRPr="00140132">
        <w:rPr>
          <w:rFonts w:cs="Times-Roman"/>
          <w:szCs w:val="22"/>
        </w:rPr>
        <w:t xml:space="preserve">“lease modification agreement” means an agreement that extends the term of a lease; </w:t>
      </w:r>
    </w:p>
    <w:p w14:paraId="621A1869" w14:textId="77777777" w:rsidR="002C7A1A" w:rsidRPr="00140132" w:rsidRDefault="002C7A1A" w:rsidP="002C7A1A">
      <w:pPr>
        <w:pStyle w:val="defn"/>
        <w:rPr>
          <w:rFonts w:cs="Times-Roman"/>
          <w:szCs w:val="22"/>
        </w:rPr>
      </w:pPr>
      <w:r w:rsidRPr="00140132">
        <w:rPr>
          <w:rFonts w:cs="Times-Roman"/>
          <w:szCs w:val="22"/>
        </w:rPr>
        <w:t>“local revenue account” means the account referred to in section 13 of the Act;</w:t>
      </w:r>
    </w:p>
    <w:p w14:paraId="1E276DC1" w14:textId="77777777" w:rsidR="002C7A1A" w:rsidRPr="00140132" w:rsidRDefault="002C7A1A" w:rsidP="002C7A1A">
      <w:pPr>
        <w:pStyle w:val="defn"/>
        <w:rPr>
          <w:rFonts w:cs="Times-Roman"/>
          <w:szCs w:val="22"/>
        </w:rPr>
      </w:pPr>
      <w:r w:rsidRPr="00140132">
        <w:rPr>
          <w:rFonts w:cs="Times-Roman"/>
          <w:szCs w:val="22"/>
        </w:rPr>
        <w:t xml:space="preserve">“manufactured home” means a structure, whether or not ordinarily equipped with wheels, that is designed, </w:t>
      </w:r>
      <w:r w:rsidRPr="00140132">
        <w:rPr>
          <w:rFonts w:cs="Times-Roman"/>
          <w:szCs w:val="22"/>
        </w:rPr>
        <w:lastRenderedPageBreak/>
        <w:t>constructed or manufactured to</w:t>
      </w:r>
    </w:p>
    <w:p w14:paraId="69AA5762" w14:textId="11C68FB8" w:rsidR="002C7A1A" w:rsidRPr="00140132" w:rsidRDefault="000458BE" w:rsidP="004B1150">
      <w:pPr>
        <w:pStyle w:val="Laws-subsectiona"/>
      </w:pPr>
      <w:r>
        <w:t>(a)</w:t>
      </w:r>
      <w:r>
        <w:t> </w:t>
      </w:r>
      <w:r w:rsidR="002C7A1A" w:rsidRPr="00140132">
        <w:t>be moved from one place to another by being towed or carried, and</w:t>
      </w:r>
    </w:p>
    <w:p w14:paraId="46E73560" w14:textId="0D82F9EE" w:rsidR="002C7A1A" w:rsidRPr="00140132" w:rsidRDefault="000458BE" w:rsidP="004B1150">
      <w:pPr>
        <w:pStyle w:val="Laws-subsectiona"/>
      </w:pPr>
      <w:r>
        <w:t>(b)</w:t>
      </w:r>
      <w:r>
        <w:t> </w:t>
      </w:r>
      <w:r w:rsidR="002C7A1A" w:rsidRPr="00140132">
        <w:t>provide</w:t>
      </w:r>
    </w:p>
    <w:p w14:paraId="2EF7777F" w14:textId="5C074E9D" w:rsidR="002C7A1A" w:rsidRPr="00140132" w:rsidRDefault="002C7A1A" w:rsidP="0098133C">
      <w:pPr>
        <w:pStyle w:val="Laws-subsectioni"/>
      </w:pPr>
      <w:r w:rsidRPr="00140132">
        <w:t>(</w:t>
      </w:r>
      <w:r w:rsidR="000458BE">
        <w:t>i)</w:t>
      </w:r>
      <w:r w:rsidR="000458BE">
        <w:t> </w:t>
      </w:r>
      <w:r w:rsidRPr="00140132">
        <w:t>a dwelling house or premises,</w:t>
      </w:r>
    </w:p>
    <w:p w14:paraId="66B011E2" w14:textId="3B502DB7" w:rsidR="002C7A1A" w:rsidRPr="00140132" w:rsidRDefault="000458BE" w:rsidP="0098133C">
      <w:pPr>
        <w:pStyle w:val="Laws-subsectioni"/>
      </w:pPr>
      <w:r>
        <w:t>(ii)</w:t>
      </w:r>
      <w:r>
        <w:t> </w:t>
      </w:r>
      <w:r w:rsidR="002C7A1A" w:rsidRPr="00140132">
        <w:t xml:space="preserve">a business office or premises, </w:t>
      </w:r>
    </w:p>
    <w:p w14:paraId="0BAB07A3" w14:textId="56200FFA" w:rsidR="002C7A1A" w:rsidRPr="00140132" w:rsidRDefault="000458BE" w:rsidP="0098133C">
      <w:pPr>
        <w:pStyle w:val="Laws-subsectioni"/>
      </w:pPr>
      <w:r>
        <w:t>(iii)</w:t>
      </w:r>
      <w:r>
        <w:t> </w:t>
      </w:r>
      <w:r w:rsidR="002C7A1A" w:rsidRPr="00140132">
        <w:t>accommodation for any other purpose,</w:t>
      </w:r>
    </w:p>
    <w:p w14:paraId="3B50A758" w14:textId="18F63D20" w:rsidR="002C7A1A" w:rsidRPr="00140132" w:rsidRDefault="000458BE" w:rsidP="0098133C">
      <w:pPr>
        <w:pStyle w:val="Laws-subsectioni"/>
      </w:pPr>
      <w:r>
        <w:t>(iv)</w:t>
      </w:r>
      <w:r>
        <w:t> </w:t>
      </w:r>
      <w:r w:rsidR="002C7A1A" w:rsidRPr="00140132">
        <w:t>shelter for machinery or other equipment, or</w:t>
      </w:r>
    </w:p>
    <w:p w14:paraId="2030BE7A" w14:textId="103087FE" w:rsidR="002C7A1A" w:rsidRPr="00140132" w:rsidRDefault="000458BE" w:rsidP="0098133C">
      <w:pPr>
        <w:pStyle w:val="Laws-subsectioni"/>
      </w:pPr>
      <w:r>
        <w:t>(v)</w:t>
      </w:r>
      <w:r>
        <w:t> </w:t>
      </w:r>
      <w:r w:rsidR="002C7A1A" w:rsidRPr="00140132">
        <w:t>storage, workshop, repair, construction or manufacturing facilities;</w:t>
      </w:r>
      <w:r w:rsidR="007135E0">
        <w:t xml:space="preserve"> </w:t>
      </w:r>
    </w:p>
    <w:p w14:paraId="09080A31" w14:textId="77777777" w:rsidR="002C7A1A" w:rsidRDefault="002C7A1A" w:rsidP="002C7A1A">
      <w:pPr>
        <w:pStyle w:val="defn"/>
      </w:pPr>
      <w:r w:rsidRPr="00140132">
        <w:t>“member” means a member of the First Nation;</w:t>
      </w:r>
    </w:p>
    <w:p w14:paraId="147BB24D" w14:textId="2AB9822D" w:rsidR="002C7A1A" w:rsidRPr="00140132" w:rsidRDefault="002C7A1A" w:rsidP="002C7A1A">
      <w:pPr>
        <w:pStyle w:val="defn"/>
      </w:pPr>
      <w:r w:rsidRPr="00140132">
        <w:t xml:space="preserve">“Notice of </w:t>
      </w:r>
      <w:r w:rsidR="007A765C">
        <w:t>Property</w:t>
      </w:r>
      <w:r w:rsidR="00475366">
        <w:t xml:space="preserve"> Transfer </w:t>
      </w:r>
      <w:r w:rsidRPr="00140132">
        <w:t xml:space="preserve">Tax Assessment” means a notice containing the information set out in Schedule III and includes an amended Notice of </w:t>
      </w:r>
      <w:r w:rsidR="007A765C">
        <w:t>Property</w:t>
      </w:r>
      <w:r w:rsidR="00475366">
        <w:t xml:space="preserve"> Transfer </w:t>
      </w:r>
      <w:r w:rsidRPr="00140132">
        <w:t>Tax Assessment;</w:t>
      </w:r>
      <w:r w:rsidR="007B1F47">
        <w:t xml:space="preserve"> </w:t>
      </w:r>
    </w:p>
    <w:p w14:paraId="4143BB4B" w14:textId="0711D83E" w:rsidR="007D645A" w:rsidRPr="007135E0" w:rsidRDefault="007D645A" w:rsidP="002C7A1A">
      <w:pPr>
        <w:pStyle w:val="defn"/>
      </w:pPr>
      <w:r w:rsidRPr="009E72D0">
        <w:rPr>
          <w:bCs/>
        </w:rPr>
        <w:t>“permanent resident of Canada</w:t>
      </w:r>
      <w:r w:rsidR="009B06F0" w:rsidRPr="009B06F0">
        <w:rPr>
          <w:bCs/>
        </w:rPr>
        <w:t>”</w:t>
      </w:r>
      <w:r w:rsidRPr="009E72D0">
        <w:t xml:space="preserve"> means a permanent resident as defined in the </w:t>
      </w:r>
      <w:r w:rsidR="00F60A98" w:rsidRPr="007135E0">
        <w:rPr>
          <w:i/>
          <w:iCs/>
        </w:rPr>
        <w:t>Immigration and Refugee Protection Act</w:t>
      </w:r>
      <w:r w:rsidRPr="009E72D0">
        <w:t xml:space="preserve"> (Canada);</w:t>
      </w:r>
    </w:p>
    <w:p w14:paraId="5E751392" w14:textId="77777777" w:rsidR="002C7A1A" w:rsidRPr="00140132" w:rsidRDefault="002C7A1A" w:rsidP="002C7A1A">
      <w:pPr>
        <w:pStyle w:val="defn"/>
      </w:pPr>
      <w:r w:rsidRPr="00140132">
        <w:t>“person” includes a partnership, syndicate, association, corporation and the personal or other legal representatives of a person;</w:t>
      </w:r>
    </w:p>
    <w:p w14:paraId="1AAB8532" w14:textId="7A95005E" w:rsidR="00480B74" w:rsidRDefault="00897AB2" w:rsidP="00892A37">
      <w:pPr>
        <w:pStyle w:val="defn"/>
      </w:pPr>
      <w:r>
        <w:t xml:space="preserve">“principal residence” </w:t>
      </w:r>
      <w:r w:rsidR="002C7A1A" w:rsidRPr="00140132">
        <w:t xml:space="preserve">means the usual place where an individual makes his or her home; </w:t>
      </w:r>
    </w:p>
    <w:p w14:paraId="0AF3280E" w14:textId="3A173AF8" w:rsidR="002C7A1A" w:rsidRPr="00140132" w:rsidRDefault="002C7A1A" w:rsidP="00892A37">
      <w:pPr>
        <w:pStyle w:val="defn"/>
      </w:pPr>
      <w:r w:rsidRPr="00140132">
        <w:t xml:space="preserve">“registration date” means the date on which an application is made to register a </w:t>
      </w:r>
      <w:r w:rsidR="00F8287D">
        <w:t>conveyance</w:t>
      </w:r>
      <w:r w:rsidRPr="00140132">
        <w:t xml:space="preserve"> in the registry; </w:t>
      </w:r>
    </w:p>
    <w:p w14:paraId="2D5445A7" w14:textId="77777777" w:rsidR="002C7A1A" w:rsidRPr="00140132" w:rsidRDefault="002C7A1A" w:rsidP="002C7A1A">
      <w:pPr>
        <w:pStyle w:val="defn"/>
      </w:pPr>
      <w:r w:rsidRPr="00140132">
        <w:t xml:space="preserve">“registry” means the [insert name] land registry in which interests in land are registered; </w:t>
      </w:r>
    </w:p>
    <w:p w14:paraId="2980F2B6" w14:textId="3FC061CB" w:rsidR="00650DDE" w:rsidRDefault="00650DDE" w:rsidP="002C7A1A">
      <w:pPr>
        <w:pStyle w:val="defn"/>
      </w:pPr>
      <w:r w:rsidRPr="00140132">
        <w:t>“</w:t>
      </w:r>
      <w:r>
        <w:t>Request</w:t>
      </w:r>
      <w:r w:rsidRPr="00140132">
        <w:t xml:space="preserve"> for Information</w:t>
      </w:r>
      <w:r>
        <w:t xml:space="preserve"> or Documents</w:t>
      </w:r>
      <w:r w:rsidRPr="00140132">
        <w:t xml:space="preserve">” means a request containing the </w:t>
      </w:r>
      <w:r>
        <w:t>information set out in Schedule </w:t>
      </w:r>
      <w:r w:rsidRPr="00140132">
        <w:t>V;</w:t>
      </w:r>
    </w:p>
    <w:p w14:paraId="1F72EB93" w14:textId="77777777" w:rsidR="002C7A1A" w:rsidRPr="00140132" w:rsidRDefault="002C7A1A" w:rsidP="002C7A1A">
      <w:pPr>
        <w:pStyle w:val="defn"/>
      </w:pPr>
      <w:r w:rsidRPr="00140132">
        <w:t>“Request for Reconsideration” means a request containing the information set out in Schedule VI;</w:t>
      </w:r>
    </w:p>
    <w:p w14:paraId="16C42186" w14:textId="77777777" w:rsidR="002C7A1A" w:rsidRPr="00140132" w:rsidRDefault="002C7A1A" w:rsidP="002C7A1A">
      <w:pPr>
        <w:pStyle w:val="defn"/>
      </w:pPr>
      <w:r w:rsidRPr="00140132">
        <w:t xml:space="preserve">“reserve” means any land set apart for the use and benefit of the First Nation within the meaning of the </w:t>
      </w:r>
      <w:r w:rsidRPr="00140132">
        <w:rPr>
          <w:rFonts w:cs="Times-Italic"/>
          <w:i/>
          <w:iCs/>
        </w:rPr>
        <w:t>Indian Act</w:t>
      </w:r>
      <w:r w:rsidRPr="00140132">
        <w:t>;</w:t>
      </w:r>
    </w:p>
    <w:p w14:paraId="7D46D137" w14:textId="413C0844" w:rsidR="002C7A1A" w:rsidRPr="00A5561C" w:rsidRDefault="002C7A1A" w:rsidP="002C7A1A">
      <w:pPr>
        <w:pStyle w:val="defn"/>
        <w:rPr>
          <w:b/>
        </w:rPr>
      </w:pPr>
      <w:r w:rsidRPr="00041040">
        <w:t>“residential”, in respect of an interest in land, means used for residential purposes or zoned for residential uses under the [insert zoning law citation];</w:t>
      </w:r>
      <w:r w:rsidR="00A5561C">
        <w:t xml:space="preserve"> </w:t>
      </w:r>
    </w:p>
    <w:p w14:paraId="2D1479C1" w14:textId="3715E4C2" w:rsidR="002C7A1A" w:rsidRDefault="002C7A1A" w:rsidP="002C7A1A">
      <w:pPr>
        <w:pStyle w:val="defn"/>
      </w:pPr>
      <w:r w:rsidRPr="00140132">
        <w:t xml:space="preserve">“Return” means a tax return containing the information set out in Schedule II and in the form or forms determined by the administrator; </w:t>
      </w:r>
    </w:p>
    <w:p w14:paraId="18365BF6" w14:textId="4C66019F" w:rsidR="00D03835" w:rsidRPr="00F2706E" w:rsidRDefault="00D03835" w:rsidP="002C7A1A">
      <w:pPr>
        <w:pStyle w:val="defn"/>
        <w:rPr>
          <w:b/>
        </w:rPr>
      </w:pPr>
      <w:r>
        <w:t xml:space="preserve">“single family residence” means a structure or part of a structure that is designed for occupation as </w:t>
      </w:r>
      <w:r w:rsidR="00043F60">
        <w:t>a</w:t>
      </w:r>
      <w:r>
        <w:t xml:space="preserve"> residence</w:t>
      </w:r>
      <w:r w:rsidR="00BB769B">
        <w:t xml:space="preserve">, including a </w:t>
      </w:r>
      <w:r w:rsidR="00043F60">
        <w:t>condominium unit, and includes</w:t>
      </w:r>
      <w:r w:rsidR="00BB769B">
        <w:t xml:space="preserve"> a residence that is to be </w:t>
      </w:r>
      <w:r w:rsidR="00C564DC">
        <w:t>constructed as part of the arrangement relating t</w:t>
      </w:r>
      <w:r w:rsidR="00F2706E">
        <w:t xml:space="preserve">o a conveyance; </w:t>
      </w:r>
      <w:r w:rsidR="00F2706E" w:rsidRPr="00F2706E">
        <w:rPr>
          <w:b/>
        </w:rPr>
        <w:t xml:space="preserve">[Note to First Nation: Include this definition only if including </w:t>
      </w:r>
      <w:r w:rsidR="00F2706E">
        <w:rPr>
          <w:b/>
        </w:rPr>
        <w:t>the additional tax on single family residences.]</w:t>
      </w:r>
    </w:p>
    <w:p w14:paraId="70D7B536" w14:textId="77777777" w:rsidR="002C7A1A" w:rsidRPr="00140132" w:rsidRDefault="002C7A1A" w:rsidP="002C7A1A">
      <w:pPr>
        <w:pStyle w:val="defn"/>
      </w:pPr>
      <w:r w:rsidRPr="00140132">
        <w:t>“spouse” includes a common law partner;</w:t>
      </w:r>
    </w:p>
    <w:p w14:paraId="1E4FC830" w14:textId="6A257217" w:rsidR="002C7A1A" w:rsidRPr="00140132" w:rsidRDefault="000C01E4" w:rsidP="002C7A1A">
      <w:pPr>
        <w:pStyle w:val="defn"/>
      </w:pPr>
      <w:r>
        <w:t xml:space="preserve">“tax” means the </w:t>
      </w:r>
      <w:r w:rsidR="00CE3ED8">
        <w:t>property</w:t>
      </w:r>
      <w:r>
        <w:t xml:space="preserve"> trans</w:t>
      </w:r>
      <w:r w:rsidR="002C7A1A" w:rsidRPr="00140132">
        <w:t xml:space="preserve">fer tax imposed under this Law and includes all penalties, interest, and costs added to taxes under this Law; </w:t>
      </w:r>
    </w:p>
    <w:p w14:paraId="3CF71DA6" w14:textId="77777777" w:rsidR="00223759" w:rsidRDefault="002C7A1A" w:rsidP="002C7A1A">
      <w:pPr>
        <w:pStyle w:val="defn"/>
      </w:pPr>
      <w:r w:rsidRPr="00140132">
        <w:t>“Tax Certificate” means a certificate containing the information set out in Schedule IV;</w:t>
      </w:r>
    </w:p>
    <w:p w14:paraId="45724396" w14:textId="6F394F81" w:rsidR="002C7A1A" w:rsidRPr="00140132" w:rsidRDefault="002C7A1A" w:rsidP="002C7A1A">
      <w:pPr>
        <w:pStyle w:val="defn"/>
      </w:pPr>
      <w:r w:rsidRPr="00140132">
        <w:t xml:space="preserve">“taxpayer” means a person liable for payment of tax under this Law; </w:t>
      </w:r>
    </w:p>
    <w:p w14:paraId="4B97A077" w14:textId="5DF5A7F6" w:rsidR="002C7A1A" w:rsidRPr="00140132" w:rsidRDefault="002C7A1A" w:rsidP="002C7A1A">
      <w:pPr>
        <w:pStyle w:val="defn"/>
      </w:pPr>
      <w:r w:rsidRPr="00140132">
        <w:t xml:space="preserve">“transferee” means a person to whom an interest in land is </w:t>
      </w:r>
      <w:r w:rsidR="005C3F58">
        <w:t>conveyed</w:t>
      </w:r>
      <w:r w:rsidR="005C3F58" w:rsidRPr="00140132">
        <w:t xml:space="preserve"> </w:t>
      </w:r>
      <w:r w:rsidRPr="00140132">
        <w:t xml:space="preserve">or whose interest in land is created, increased or given effect to under a </w:t>
      </w:r>
      <w:r w:rsidR="00F8287D">
        <w:t>conveyance</w:t>
      </w:r>
      <w:r w:rsidRPr="00140132">
        <w:t>;</w:t>
      </w:r>
      <w:r w:rsidR="005C3F58">
        <w:t xml:space="preserve"> </w:t>
      </w:r>
    </w:p>
    <w:p w14:paraId="12F3E04E" w14:textId="34397F21" w:rsidR="002C7A1A" w:rsidRDefault="002C7A1A" w:rsidP="002C7A1A">
      <w:pPr>
        <w:pStyle w:val="defn"/>
      </w:pPr>
      <w:r w:rsidRPr="00140132">
        <w:t xml:space="preserve">“transferor” means a person </w:t>
      </w:r>
      <w:r w:rsidR="005C3F58">
        <w:t>making a conveyance to a</w:t>
      </w:r>
      <w:r w:rsidRPr="00140132">
        <w:t xml:space="preserve"> transferee</w:t>
      </w:r>
      <w:r w:rsidR="00F55A4D">
        <w:t>; and</w:t>
      </w:r>
      <w:r w:rsidRPr="00140132">
        <w:t xml:space="preserve"> </w:t>
      </w:r>
    </w:p>
    <w:p w14:paraId="415504F1" w14:textId="1CBD7AF1" w:rsidR="00F55A4D" w:rsidRPr="00140132" w:rsidRDefault="00F55A4D" w:rsidP="002C7A1A">
      <w:pPr>
        <w:pStyle w:val="defn"/>
      </w:pPr>
      <w:r w:rsidRPr="00140132">
        <w:t>“</w:t>
      </w:r>
      <w:r>
        <w:t>value of the consideration</w:t>
      </w:r>
      <w:r w:rsidRPr="00140132">
        <w:t>” means the fair market value determined in accordance with the applicable rules and formulae set out in Schedule I</w:t>
      </w:r>
      <w:r>
        <w:t xml:space="preserve">. </w:t>
      </w:r>
    </w:p>
    <w:p w14:paraId="30F0D978" w14:textId="62A395EA" w:rsidR="002C7A1A" w:rsidRPr="00140132" w:rsidRDefault="000458BE" w:rsidP="002C7A1A">
      <w:pPr>
        <w:pStyle w:val="Laws-paraindent"/>
      </w:pPr>
      <w:r>
        <w:lastRenderedPageBreak/>
        <w:t>(2)</w:t>
      </w:r>
      <w:r>
        <w:t> </w:t>
      </w:r>
      <w:r w:rsidR="002C7A1A" w:rsidRPr="00140132">
        <w:t>For the purpose of calculating tax payable under this Law, a person registered in the registry as the holder of the interest in land, other than a person registered only as the owner of a charge, is deemed to be the legal and beneficial holder of the interest in the land, even if the person holds the interest in land in trust.</w:t>
      </w:r>
      <w:r w:rsidR="00233DEA">
        <w:t xml:space="preserve"> </w:t>
      </w:r>
    </w:p>
    <w:p w14:paraId="291C6597" w14:textId="3E275739" w:rsidR="003A60DF" w:rsidRPr="003B032A" w:rsidRDefault="000458BE" w:rsidP="007549E1">
      <w:pPr>
        <w:pStyle w:val="Laws-paraindent"/>
        <w:rPr>
          <w:b/>
        </w:rPr>
      </w:pPr>
      <w:r>
        <w:t>(3)</w:t>
      </w:r>
      <w:r>
        <w:t> </w:t>
      </w:r>
      <w:r w:rsidR="002C7A1A" w:rsidRPr="00140132">
        <w:t>For the purposes of this Law, a person is considered to have only one (1) principal residence at a time.</w:t>
      </w:r>
      <w:r w:rsidR="003B032A">
        <w:t xml:space="preserve"> </w:t>
      </w:r>
    </w:p>
    <w:p w14:paraId="41721943" w14:textId="5333CB45" w:rsidR="002C7A1A" w:rsidRPr="00140132" w:rsidRDefault="000458BE" w:rsidP="002C7A1A">
      <w:pPr>
        <w:pStyle w:val="Laws-paraindent"/>
      </w:pPr>
      <w:r>
        <w:t>(4)</w:t>
      </w:r>
      <w:r>
        <w:t> </w:t>
      </w:r>
      <w:r w:rsidR="002C7A1A" w:rsidRPr="00140132">
        <w:t>In this Law, references to a Part (e.g. Part I), section (e.g. section 1), subsection (e.g. subsection 2(1)), paragraph (e.g. paragraph 3(4)(a)) or Schedule (e.g. Schedule I) is a reference to the specified Part, section, subsection, paragraph or Schedule of this Law, except where otherwise stated.</w:t>
      </w:r>
    </w:p>
    <w:p w14:paraId="513FFD26" w14:textId="77777777" w:rsidR="002C7A1A" w:rsidRPr="00140132" w:rsidRDefault="002C7A1A" w:rsidP="00F8287D">
      <w:pPr>
        <w:pStyle w:val="h1"/>
        <w:outlineLvl w:val="0"/>
        <w:rPr>
          <w:lang w:val="en-CA"/>
        </w:rPr>
      </w:pPr>
      <w:r w:rsidRPr="00140132">
        <w:rPr>
          <w:lang w:val="en-CA"/>
        </w:rPr>
        <w:t>PART III</w:t>
      </w:r>
    </w:p>
    <w:p w14:paraId="1EDF8488" w14:textId="77777777" w:rsidR="002C7A1A" w:rsidRPr="00140132" w:rsidRDefault="002C7A1A" w:rsidP="002C7A1A">
      <w:pPr>
        <w:pStyle w:val="h2"/>
        <w:rPr>
          <w:lang w:val="en-CA"/>
        </w:rPr>
      </w:pPr>
      <w:r w:rsidRPr="00140132">
        <w:rPr>
          <w:lang w:val="en-CA"/>
        </w:rPr>
        <w:t>ADMINISTRATION</w:t>
      </w:r>
    </w:p>
    <w:p w14:paraId="7FEC1431" w14:textId="16C57CE8" w:rsidR="002C7A1A" w:rsidRPr="009E72D0" w:rsidRDefault="002C7A1A" w:rsidP="00F8287D">
      <w:pPr>
        <w:pStyle w:val="H3"/>
        <w:outlineLvl w:val="0"/>
        <w:rPr>
          <w:b w:val="0"/>
          <w:lang w:val="en-CA"/>
        </w:rPr>
      </w:pPr>
      <w:r w:rsidRPr="00140132">
        <w:rPr>
          <w:lang w:val="en-CA"/>
        </w:rPr>
        <w:t>Administrator</w:t>
      </w:r>
      <w:r w:rsidR="007135E0">
        <w:rPr>
          <w:lang w:val="en-CA"/>
        </w:rPr>
        <w:t xml:space="preserve"> </w:t>
      </w:r>
    </w:p>
    <w:p w14:paraId="1ECFA43F" w14:textId="48E1279F" w:rsidR="002C7A1A" w:rsidRPr="00140132" w:rsidRDefault="002C7A1A" w:rsidP="002C7A1A">
      <w:pPr>
        <w:pStyle w:val="Laws-paraindent"/>
      </w:pPr>
      <w:r w:rsidRPr="00140132">
        <w:rPr>
          <w:rFonts w:cs="Times-Bold"/>
          <w:b/>
          <w:bCs/>
        </w:rPr>
        <w:t>3.</w:t>
      </w:r>
      <w:r w:rsidR="000458BE">
        <w:t>(1)</w:t>
      </w:r>
      <w:r w:rsidR="000458BE">
        <w:t> </w:t>
      </w:r>
      <w:r w:rsidRPr="00140132">
        <w:t xml:space="preserve">Council must appoint an administrator to oversee the administration and enforcement of this Law. </w:t>
      </w:r>
    </w:p>
    <w:p w14:paraId="1EDCD5E3" w14:textId="09F81C8D" w:rsidR="002C7A1A" w:rsidRPr="00140132" w:rsidRDefault="000458BE" w:rsidP="002C7A1A">
      <w:pPr>
        <w:pStyle w:val="Laws-paraindent"/>
      </w:pPr>
      <w:r>
        <w:t>(2)</w:t>
      </w:r>
      <w:r>
        <w:t> </w:t>
      </w:r>
      <w:r w:rsidR="002C7A1A" w:rsidRPr="00140132">
        <w:t>The administrator must fulfill the responsibilities given to the administrator under this Law and such other duties assigned to the administrator by the First Nation from time to time.</w:t>
      </w:r>
    </w:p>
    <w:p w14:paraId="19062681" w14:textId="6216B029" w:rsidR="002C7A1A" w:rsidRPr="00140132" w:rsidRDefault="000458BE" w:rsidP="002C7A1A">
      <w:pPr>
        <w:pStyle w:val="Laws-paraindent"/>
      </w:pPr>
      <w:r>
        <w:t>(3)</w:t>
      </w:r>
      <w:r>
        <w:t> </w:t>
      </w:r>
      <w:r w:rsidR="002C7A1A" w:rsidRPr="00140132">
        <w:t xml:space="preserve">The administrator may, with the consent of </w:t>
      </w:r>
      <w:r w:rsidR="002C7A1A" w:rsidRPr="00140132">
        <w:rPr>
          <w:rFonts w:cs="Times-Bold"/>
          <w:bCs/>
        </w:rPr>
        <w:t>[insert title]</w:t>
      </w:r>
      <w:r w:rsidR="002C7A1A" w:rsidRPr="00140132">
        <w:t>, assign the performance of any duties of the administrator to any officer, employee, contractor or agent of the First Nation.</w:t>
      </w:r>
    </w:p>
    <w:p w14:paraId="1BFFEFD1" w14:textId="3B006C31" w:rsidR="002C7A1A" w:rsidRPr="00140132" w:rsidRDefault="000458BE" w:rsidP="002C7A1A">
      <w:pPr>
        <w:pStyle w:val="Laws-paraindent"/>
      </w:pPr>
      <w:r>
        <w:t>(4)</w:t>
      </w:r>
      <w:r>
        <w:t> </w:t>
      </w:r>
      <w:r w:rsidR="002C7A1A" w:rsidRPr="00140132">
        <w:t>The administrator must</w:t>
      </w:r>
      <w:r w:rsidR="007E3D4F">
        <w:t>, in each year no later than [insert date],</w:t>
      </w:r>
      <w:r w:rsidR="002C7A1A" w:rsidRPr="00140132">
        <w:t xml:space="preserve"> report to Council on the administration of this Law during the previous fiscal year, which report must include</w:t>
      </w:r>
    </w:p>
    <w:p w14:paraId="449FED4E" w14:textId="5787FA1C" w:rsidR="002C7A1A" w:rsidRPr="00140132" w:rsidRDefault="000458BE" w:rsidP="004B1150">
      <w:pPr>
        <w:pStyle w:val="Laws-subsectiona"/>
      </w:pPr>
      <w:r>
        <w:t>(a)</w:t>
      </w:r>
      <w:r>
        <w:t> </w:t>
      </w:r>
      <w:r w:rsidR="002C7A1A" w:rsidRPr="00140132">
        <w:t>the amount of all taxes levied;</w:t>
      </w:r>
    </w:p>
    <w:p w14:paraId="465FB502" w14:textId="6AED4888" w:rsidR="002C7A1A" w:rsidRPr="00140132" w:rsidRDefault="000458BE" w:rsidP="004B1150">
      <w:pPr>
        <w:pStyle w:val="Laws-subsectiona"/>
      </w:pPr>
      <w:r>
        <w:t>(b)</w:t>
      </w:r>
      <w:r>
        <w:t> </w:t>
      </w:r>
      <w:r w:rsidR="002C7A1A" w:rsidRPr="00140132">
        <w:t>the amount of all taxes received;</w:t>
      </w:r>
    </w:p>
    <w:p w14:paraId="60AFE83D" w14:textId="3D49FCAB" w:rsidR="002C7A1A" w:rsidRPr="00140132" w:rsidRDefault="000458BE" w:rsidP="004B1150">
      <w:pPr>
        <w:pStyle w:val="Laws-subsectiona"/>
      </w:pPr>
      <w:r>
        <w:t>(c)</w:t>
      </w:r>
      <w:r>
        <w:t> </w:t>
      </w:r>
      <w:r w:rsidR="002C7A1A" w:rsidRPr="00140132">
        <w:t xml:space="preserve">the amount of any exemptions from taxes; </w:t>
      </w:r>
    </w:p>
    <w:p w14:paraId="576D562F" w14:textId="7BADB62B" w:rsidR="002C7A1A" w:rsidRPr="00140132" w:rsidRDefault="000458BE" w:rsidP="004B1150">
      <w:pPr>
        <w:pStyle w:val="Laws-subsectiona"/>
      </w:pPr>
      <w:r>
        <w:t>(d)</w:t>
      </w:r>
      <w:r>
        <w:t> </w:t>
      </w:r>
      <w:r w:rsidR="002C7A1A" w:rsidRPr="00140132">
        <w:t xml:space="preserve">the amount of any refunds of taxes; </w:t>
      </w:r>
    </w:p>
    <w:p w14:paraId="189023BD" w14:textId="04224F08" w:rsidR="002C7A1A" w:rsidRPr="00140132" w:rsidRDefault="000458BE" w:rsidP="004B1150">
      <w:pPr>
        <w:pStyle w:val="Laws-subsectiona"/>
      </w:pPr>
      <w:r>
        <w:t>(e)</w:t>
      </w:r>
      <w:r>
        <w:t> </w:t>
      </w:r>
      <w:r w:rsidR="002C7A1A" w:rsidRPr="00140132">
        <w:t xml:space="preserve">a list of all requests for reconsideration received by the administrator and the decision made respecting each request; </w:t>
      </w:r>
    </w:p>
    <w:p w14:paraId="6CB7DB41" w14:textId="1F888CB2" w:rsidR="002C7A1A" w:rsidRPr="00140132" w:rsidRDefault="000458BE" w:rsidP="004B1150">
      <w:pPr>
        <w:pStyle w:val="Laws-subsectiona"/>
      </w:pPr>
      <w:r>
        <w:t>(f)</w:t>
      </w:r>
      <w:r>
        <w:t> </w:t>
      </w:r>
      <w:r w:rsidR="002C7A1A" w:rsidRPr="00140132">
        <w:t>any appeals filed; and</w:t>
      </w:r>
    </w:p>
    <w:p w14:paraId="64634565" w14:textId="103F93C5" w:rsidR="002C7A1A" w:rsidRPr="00140132" w:rsidRDefault="000458BE" w:rsidP="004B1150">
      <w:pPr>
        <w:pStyle w:val="Laws-subsectiona"/>
        <w:rPr>
          <w:rFonts w:cs="Times-Bold"/>
          <w:b/>
          <w:bCs/>
          <w:lang w:val="en-CA"/>
        </w:rPr>
      </w:pPr>
      <w:r>
        <w:t>(g)</w:t>
      </w:r>
      <w:r>
        <w:t> </w:t>
      </w:r>
      <w:r w:rsidR="002C7A1A" w:rsidRPr="00140132">
        <w:t>any enforcement proceedings taken.</w:t>
      </w:r>
    </w:p>
    <w:p w14:paraId="373636CC" w14:textId="31558B67" w:rsidR="002C7A1A" w:rsidRPr="00140132" w:rsidRDefault="002C7A1A" w:rsidP="00F8287D">
      <w:pPr>
        <w:pStyle w:val="H3"/>
        <w:outlineLvl w:val="0"/>
        <w:rPr>
          <w:lang w:val="en-CA"/>
        </w:rPr>
      </w:pPr>
      <w:r w:rsidRPr="00140132">
        <w:rPr>
          <w:lang w:val="en-CA"/>
        </w:rPr>
        <w:t>Revenues and Expenditures</w:t>
      </w:r>
      <w:r w:rsidR="007135E0">
        <w:rPr>
          <w:lang w:val="en-CA"/>
        </w:rPr>
        <w:t xml:space="preserve"> </w:t>
      </w:r>
    </w:p>
    <w:p w14:paraId="35E0FF9C" w14:textId="3E3EF544" w:rsidR="002C7A1A" w:rsidRPr="00140132" w:rsidRDefault="007E3D4F" w:rsidP="002C7A1A">
      <w:pPr>
        <w:pStyle w:val="Laws-paraindent"/>
      </w:pPr>
      <w:r>
        <w:rPr>
          <w:rFonts w:cs="Times-Bold"/>
          <w:b/>
          <w:bCs/>
        </w:rPr>
        <w:t>4</w:t>
      </w:r>
      <w:r w:rsidR="002C7A1A" w:rsidRPr="00140132">
        <w:rPr>
          <w:rFonts w:cs="Times-Bold"/>
          <w:b/>
          <w:bCs/>
        </w:rPr>
        <w:t>.</w:t>
      </w:r>
      <w:r w:rsidR="000458BE">
        <w:t> </w:t>
      </w:r>
      <w:r w:rsidR="002C7A1A" w:rsidRPr="00140132">
        <w:t xml:space="preserve">Taxes collected by the First Nation must be placed in the local revenue account of the First Nation and expended </w:t>
      </w:r>
      <w:r w:rsidR="00714897">
        <w:t xml:space="preserve">under the authority of </w:t>
      </w:r>
      <w:r w:rsidR="002C7A1A" w:rsidRPr="00140132">
        <w:t xml:space="preserve">an expenditure law </w:t>
      </w:r>
      <w:r w:rsidR="00714897">
        <w:t>or</w:t>
      </w:r>
      <w:r w:rsidR="002C7A1A" w:rsidRPr="00140132">
        <w:t xml:space="preserve"> in accordance with </w:t>
      </w:r>
      <w:r w:rsidR="00714897">
        <w:t xml:space="preserve">section 13.1 of </w:t>
      </w:r>
      <w:r w:rsidR="002C7A1A" w:rsidRPr="00140132">
        <w:t>the Act.</w:t>
      </w:r>
    </w:p>
    <w:p w14:paraId="13BAD2CD" w14:textId="77777777" w:rsidR="002C7A1A" w:rsidRPr="00140132" w:rsidRDefault="002C7A1A" w:rsidP="00F8287D">
      <w:pPr>
        <w:pStyle w:val="h1"/>
        <w:outlineLvl w:val="0"/>
        <w:rPr>
          <w:lang w:val="en-CA"/>
        </w:rPr>
      </w:pPr>
      <w:r w:rsidRPr="00140132">
        <w:rPr>
          <w:lang w:val="en-CA"/>
        </w:rPr>
        <w:t>PART IV</w:t>
      </w:r>
    </w:p>
    <w:p w14:paraId="0135AEC2" w14:textId="77777777" w:rsidR="002C7A1A" w:rsidRPr="00140132" w:rsidRDefault="002C7A1A" w:rsidP="002C7A1A">
      <w:pPr>
        <w:pStyle w:val="h2"/>
        <w:rPr>
          <w:lang w:val="en-CA"/>
        </w:rPr>
      </w:pPr>
      <w:r w:rsidRPr="00140132">
        <w:rPr>
          <w:lang w:val="en-CA"/>
        </w:rPr>
        <w:t>TAX LIABILITY AND LEVY</w:t>
      </w:r>
    </w:p>
    <w:p w14:paraId="037E095E" w14:textId="77777777" w:rsidR="002C7A1A" w:rsidRPr="00140132" w:rsidRDefault="002C7A1A" w:rsidP="00F8287D">
      <w:pPr>
        <w:pStyle w:val="H3"/>
        <w:outlineLvl w:val="0"/>
        <w:rPr>
          <w:lang w:val="en-CA"/>
        </w:rPr>
      </w:pPr>
      <w:r w:rsidRPr="00140132">
        <w:rPr>
          <w:lang w:val="en-CA"/>
        </w:rPr>
        <w:t xml:space="preserve">Tax Liability </w:t>
      </w:r>
    </w:p>
    <w:p w14:paraId="153A1A2B" w14:textId="0E4B0373" w:rsidR="002C7A1A" w:rsidRPr="00140132" w:rsidRDefault="007E3D4F" w:rsidP="002C7A1A">
      <w:pPr>
        <w:pStyle w:val="Laws-paraindent"/>
      </w:pPr>
      <w:r>
        <w:rPr>
          <w:rFonts w:cs="Times-Bold"/>
          <w:b/>
          <w:bCs/>
        </w:rPr>
        <w:t>5</w:t>
      </w:r>
      <w:r w:rsidR="002C7A1A" w:rsidRPr="00140132">
        <w:rPr>
          <w:rFonts w:cs="Times-Bold"/>
          <w:b/>
          <w:bCs/>
        </w:rPr>
        <w:t>.</w:t>
      </w:r>
      <w:r w:rsidR="002C7A1A" w:rsidRPr="00140132">
        <w:t>(1)</w:t>
      </w:r>
      <w:r w:rsidR="000458BE">
        <w:t> </w:t>
      </w:r>
      <w:r w:rsidR="002C7A1A" w:rsidRPr="00140132">
        <w:t xml:space="preserve">This Law applies to all interests in land, and every transferee is subject to tax at the time of application for registration of a </w:t>
      </w:r>
      <w:r w:rsidR="00F8287D">
        <w:t>conveyance</w:t>
      </w:r>
      <w:r w:rsidR="002C7A1A" w:rsidRPr="00140132">
        <w:t xml:space="preserve"> in respect of an interest in land in accordance with this Law.</w:t>
      </w:r>
    </w:p>
    <w:p w14:paraId="710A9960" w14:textId="6641B9A4" w:rsidR="002C7A1A" w:rsidRPr="00140132" w:rsidRDefault="000458BE" w:rsidP="00F8287D">
      <w:pPr>
        <w:pStyle w:val="Laws-paraindent"/>
        <w:outlineLvl w:val="0"/>
      </w:pPr>
      <w:r>
        <w:t>(2)</w:t>
      </w:r>
      <w:r>
        <w:t> </w:t>
      </w:r>
      <w:r w:rsidR="002C7A1A" w:rsidRPr="00140132">
        <w:t xml:space="preserve">Except where an exemption applies as provided in Part V, a tax </w:t>
      </w:r>
    </w:p>
    <w:p w14:paraId="3EAAE9D3" w14:textId="6895DB72" w:rsidR="002C7A1A" w:rsidRPr="00140132" w:rsidRDefault="000458BE" w:rsidP="004B1150">
      <w:pPr>
        <w:pStyle w:val="Laws-subsectiona"/>
      </w:pPr>
      <w:r>
        <w:t>(a)</w:t>
      </w:r>
      <w:r>
        <w:t> </w:t>
      </w:r>
      <w:r w:rsidR="002C7A1A" w:rsidRPr="00140132">
        <w:t xml:space="preserve">is levied and imposed on an interest in land at the time of the application for registration of a </w:t>
      </w:r>
      <w:r w:rsidR="00F8287D">
        <w:t>conveyance</w:t>
      </w:r>
      <w:r w:rsidR="002C7A1A" w:rsidRPr="00140132">
        <w:t xml:space="preserve"> relating to that interest in land; and </w:t>
      </w:r>
    </w:p>
    <w:p w14:paraId="3DD90990" w14:textId="18246512" w:rsidR="002C7A1A" w:rsidRPr="00140132" w:rsidRDefault="000458BE" w:rsidP="004B1150">
      <w:pPr>
        <w:pStyle w:val="Laws-subsectiona"/>
      </w:pPr>
      <w:r>
        <w:t>(b)</w:t>
      </w:r>
      <w:r>
        <w:t> </w:t>
      </w:r>
      <w:r w:rsidR="002C7A1A" w:rsidRPr="00140132">
        <w:t>must be paid by the transfer</w:t>
      </w:r>
      <w:r w:rsidR="009B06F0">
        <w:t>ee in accordance with this Law.</w:t>
      </w:r>
    </w:p>
    <w:p w14:paraId="4A509ED8" w14:textId="3A3366E7" w:rsidR="002C7A1A" w:rsidRPr="00140132" w:rsidRDefault="002C7A1A" w:rsidP="002C7A1A">
      <w:pPr>
        <w:widowControl w:val="0"/>
        <w:tabs>
          <w:tab w:val="clear" w:pos="540"/>
          <w:tab w:val="clear" w:pos="1080"/>
          <w:tab w:val="clear" w:pos="1620"/>
          <w:tab w:val="left" w:pos="360"/>
          <w:tab w:val="left" w:pos="720"/>
          <w:tab w:val="right" w:leader="dot" w:pos="5760"/>
          <w:tab w:val="right" w:pos="6480"/>
        </w:tabs>
        <w:suppressAutoHyphens/>
        <w:autoSpaceDE w:val="0"/>
        <w:autoSpaceDN w:val="0"/>
        <w:adjustRightInd w:val="0"/>
        <w:spacing w:after="81" w:line="240" w:lineRule="atLeast"/>
        <w:ind w:firstLine="360"/>
        <w:jc w:val="both"/>
        <w:textAlignment w:val="center"/>
        <w:rPr>
          <w:rFonts w:cs="Times-Roman"/>
          <w:color w:val="000000"/>
          <w:sz w:val="22"/>
          <w:szCs w:val="22"/>
        </w:rPr>
      </w:pPr>
      <w:r w:rsidRPr="00140132">
        <w:rPr>
          <w:rFonts w:cs="Times-Roman"/>
          <w:color w:val="000000"/>
          <w:sz w:val="22"/>
          <w:szCs w:val="22"/>
        </w:rPr>
        <w:t>(3)</w:t>
      </w:r>
      <w:r w:rsidR="000458BE">
        <w:rPr>
          <w:color w:val="000000"/>
          <w:sz w:val="22"/>
          <w:szCs w:val="22"/>
        </w:rPr>
        <w:t> </w:t>
      </w:r>
      <w:r w:rsidRPr="00140132">
        <w:rPr>
          <w:rFonts w:cs="Times-Roman"/>
          <w:color w:val="000000"/>
          <w:sz w:val="22"/>
          <w:szCs w:val="22"/>
        </w:rPr>
        <w:t xml:space="preserve">A person who is a transferee of a </w:t>
      </w:r>
      <w:r w:rsidR="00F8287D">
        <w:rPr>
          <w:rFonts w:cs="Times-Roman"/>
          <w:color w:val="000000"/>
          <w:sz w:val="22"/>
          <w:szCs w:val="22"/>
        </w:rPr>
        <w:t>conveyance</w:t>
      </w:r>
      <w:r w:rsidRPr="00140132">
        <w:rPr>
          <w:rFonts w:cs="Times-Roman"/>
          <w:color w:val="000000"/>
          <w:sz w:val="22"/>
          <w:szCs w:val="22"/>
        </w:rPr>
        <w:t xml:space="preserve"> is liable for the tax even if </w:t>
      </w:r>
    </w:p>
    <w:p w14:paraId="11EAB3E4" w14:textId="118DD2D1" w:rsidR="002C7A1A" w:rsidRPr="00140132" w:rsidRDefault="000458BE" w:rsidP="004B1150">
      <w:pPr>
        <w:pStyle w:val="Laws-subsectiona"/>
      </w:pPr>
      <w:r>
        <w:lastRenderedPageBreak/>
        <w:t>(a)</w:t>
      </w:r>
      <w:r>
        <w:t> </w:t>
      </w:r>
      <w:r w:rsidR="002C7A1A" w:rsidRPr="00140132">
        <w:t>that person is also liable to pay taxes imposed under other property taxation laws of the First Nation; or</w:t>
      </w:r>
    </w:p>
    <w:p w14:paraId="7403E91F" w14:textId="3DD4CCD4" w:rsidR="002C7A1A" w:rsidRPr="00140132" w:rsidRDefault="004B1150" w:rsidP="004B1150">
      <w:pPr>
        <w:pStyle w:val="Laws-subsectiona"/>
      </w:pPr>
      <w:r>
        <w:t>(b)</w:t>
      </w:r>
      <w:r>
        <w:t> </w:t>
      </w:r>
      <w:r w:rsidR="002C7A1A" w:rsidRPr="00140132">
        <w:t xml:space="preserve">the interest in land acquired by a co-transferee of the </w:t>
      </w:r>
      <w:r w:rsidR="00F8287D">
        <w:t>conveyance</w:t>
      </w:r>
      <w:r w:rsidR="002C7A1A" w:rsidRPr="00140132">
        <w:t xml:space="preserve"> is exempt from tax under this Law. </w:t>
      </w:r>
    </w:p>
    <w:p w14:paraId="55134C69" w14:textId="4B420276" w:rsidR="002C7A1A" w:rsidRPr="00140132" w:rsidRDefault="002C7A1A" w:rsidP="002C7A1A">
      <w:pPr>
        <w:pStyle w:val="Laws-paraindent"/>
      </w:pPr>
      <w:r w:rsidRPr="00140132">
        <w:t>(</w:t>
      </w:r>
      <w:r w:rsidR="004B1150">
        <w:t>4)</w:t>
      </w:r>
      <w:r w:rsidR="004B1150">
        <w:t> </w:t>
      </w:r>
      <w:r w:rsidRPr="00140132">
        <w:t xml:space="preserve">Where there is more than one (1) transferee in respect of a </w:t>
      </w:r>
      <w:r w:rsidR="00F8287D">
        <w:t>conveyance</w:t>
      </w:r>
      <w:r w:rsidRPr="00140132">
        <w:t>, each transferee is jointly and severally liable to the First Nation for the tax imposed under this Law.</w:t>
      </w:r>
    </w:p>
    <w:p w14:paraId="6067459D" w14:textId="224FC4A3" w:rsidR="002C7A1A" w:rsidRPr="00140132" w:rsidRDefault="004B1150" w:rsidP="002C7A1A">
      <w:pPr>
        <w:pStyle w:val="Laws-paraindent"/>
      </w:pPr>
      <w:r>
        <w:t>(5)</w:t>
      </w:r>
      <w:r>
        <w:t> </w:t>
      </w:r>
      <w:r w:rsidR="002C7A1A" w:rsidRPr="00140132">
        <w:t xml:space="preserve">Subsection (4) does not apply to a co-transferee of a </w:t>
      </w:r>
      <w:r w:rsidR="00F8287D">
        <w:t>conveyance</w:t>
      </w:r>
      <w:r w:rsidR="002C7A1A" w:rsidRPr="00140132">
        <w:t xml:space="preserve"> who is exempt from tax under this Law.</w:t>
      </w:r>
    </w:p>
    <w:p w14:paraId="74E68055" w14:textId="58D1E503" w:rsidR="002C7A1A" w:rsidRPr="00140132" w:rsidRDefault="004B1150" w:rsidP="002C7A1A">
      <w:pPr>
        <w:pStyle w:val="Laws-paraindent"/>
      </w:pPr>
      <w:r>
        <w:t>(6)</w:t>
      </w:r>
      <w:r>
        <w:t> </w:t>
      </w:r>
      <w:r w:rsidR="002C7A1A" w:rsidRPr="00140132">
        <w:t>Taxes are due and payable under this Law notwithstanding any proceeding initiated or remedy sought by a taxpayer respecting those taxes, including without limitation respecting the assessment of taxes, the applicability of an exemption</w:t>
      </w:r>
      <w:r w:rsidR="00D1719B">
        <w:t xml:space="preserve"> or refund</w:t>
      </w:r>
      <w:r w:rsidR="002C7A1A" w:rsidRPr="00140132">
        <w:t>, or the taxpayer’s liability to taxation.</w:t>
      </w:r>
    </w:p>
    <w:p w14:paraId="49D63716" w14:textId="144956B3" w:rsidR="002C7A1A" w:rsidRPr="00140132" w:rsidRDefault="002F7D85" w:rsidP="00F8287D">
      <w:pPr>
        <w:pStyle w:val="H3"/>
        <w:outlineLvl w:val="0"/>
      </w:pPr>
      <w:r>
        <w:t>Tax Payment and Filing Return</w:t>
      </w:r>
    </w:p>
    <w:p w14:paraId="3A0C2AB9" w14:textId="102A527A" w:rsidR="002C7A1A" w:rsidRPr="00140132" w:rsidRDefault="007E3D4F" w:rsidP="002C7A1A">
      <w:pPr>
        <w:pStyle w:val="Laws-paraindent"/>
      </w:pPr>
      <w:r>
        <w:rPr>
          <w:rFonts w:cs="Times-Bold"/>
          <w:b/>
          <w:bCs/>
        </w:rPr>
        <w:t>6</w:t>
      </w:r>
      <w:r w:rsidR="002C7A1A" w:rsidRPr="00140132">
        <w:rPr>
          <w:rFonts w:cs="Times-Bold"/>
          <w:b/>
          <w:bCs/>
        </w:rPr>
        <w:t>.</w:t>
      </w:r>
      <w:r w:rsidR="004B1150">
        <w:t>(1)</w:t>
      </w:r>
      <w:r w:rsidR="004B1150">
        <w:t> </w:t>
      </w:r>
      <w:r w:rsidR="002C7A1A" w:rsidRPr="00140132">
        <w:t xml:space="preserve">On application for registration of a </w:t>
      </w:r>
      <w:r w:rsidR="00F8287D">
        <w:t>conveyance</w:t>
      </w:r>
      <w:r w:rsidR="002C7A1A" w:rsidRPr="00140132">
        <w:t xml:space="preserve"> in the registry, the transferee must</w:t>
      </w:r>
    </w:p>
    <w:p w14:paraId="7FCFCBFA" w14:textId="15D058A5" w:rsidR="002C7A1A" w:rsidRPr="00140132" w:rsidRDefault="004B1150" w:rsidP="004B1150">
      <w:pPr>
        <w:pStyle w:val="Laws-subsectiona"/>
      </w:pPr>
      <w:r>
        <w:t>(a)</w:t>
      </w:r>
      <w:r>
        <w:t> </w:t>
      </w:r>
      <w:r w:rsidR="002C7A1A" w:rsidRPr="00140132">
        <w:t xml:space="preserve">pay the tax </w:t>
      </w:r>
      <w:r w:rsidR="009671C8">
        <w:t>computed at the rate set out</w:t>
      </w:r>
      <w:r w:rsidR="000E6107">
        <w:t xml:space="preserve"> in</w:t>
      </w:r>
      <w:r w:rsidR="009671C8">
        <w:t xml:space="preserve"> </w:t>
      </w:r>
      <w:r w:rsidR="002C7A1A" w:rsidRPr="00140132">
        <w:t>this Law; and</w:t>
      </w:r>
    </w:p>
    <w:p w14:paraId="61D12EAE" w14:textId="73102293" w:rsidR="002C7A1A" w:rsidRPr="00140132" w:rsidRDefault="004B1150" w:rsidP="004B1150">
      <w:pPr>
        <w:pStyle w:val="Laws-subsectiona"/>
      </w:pPr>
      <w:r>
        <w:t>(b)</w:t>
      </w:r>
      <w:r>
        <w:t> </w:t>
      </w:r>
      <w:r w:rsidR="002C7A1A" w:rsidRPr="00140132">
        <w:t xml:space="preserve">file a completed Return in accordance with this Law, whether or not the </w:t>
      </w:r>
      <w:r w:rsidR="00F8287D">
        <w:t>conveyance</w:t>
      </w:r>
      <w:r w:rsidR="002C7A1A" w:rsidRPr="00140132">
        <w:t xml:space="preserve"> is exempt from tax under this Law.</w:t>
      </w:r>
    </w:p>
    <w:p w14:paraId="30F8A29A" w14:textId="7B112723" w:rsidR="002C7A1A" w:rsidRPr="00140132" w:rsidRDefault="002C7A1A" w:rsidP="002C7A1A">
      <w:pPr>
        <w:pStyle w:val="Laws-paraindent"/>
      </w:pPr>
      <w:r w:rsidRPr="00140132">
        <w:t>(</w:t>
      </w:r>
      <w:r w:rsidR="004B1150">
        <w:t>2)</w:t>
      </w:r>
      <w:r w:rsidR="004B1150">
        <w:t> </w:t>
      </w:r>
      <w:r w:rsidRPr="00140132">
        <w:t xml:space="preserve">The registry must refuse to accept an application for registration of a </w:t>
      </w:r>
      <w:r w:rsidR="00F8287D">
        <w:t>conveyance</w:t>
      </w:r>
      <w:r w:rsidRPr="00140132">
        <w:t xml:space="preserve"> if </w:t>
      </w:r>
    </w:p>
    <w:p w14:paraId="4D82BC2C" w14:textId="2EC54EF6" w:rsidR="002C7A1A" w:rsidRPr="00140132" w:rsidRDefault="004B1150" w:rsidP="004B1150">
      <w:pPr>
        <w:pStyle w:val="Laws-subsectiona"/>
      </w:pPr>
      <w:r>
        <w:t>(a)</w:t>
      </w:r>
      <w:r>
        <w:t> </w:t>
      </w:r>
      <w:r w:rsidR="002C7A1A" w:rsidRPr="00140132">
        <w:t xml:space="preserve">the transferee does not pay the tax owing at the time of registration; </w:t>
      </w:r>
    </w:p>
    <w:p w14:paraId="2B79AFBD" w14:textId="68C778B8" w:rsidR="002C7A1A" w:rsidRPr="00140132" w:rsidRDefault="004B1150" w:rsidP="004B1150">
      <w:pPr>
        <w:pStyle w:val="Laws-subsectiona"/>
      </w:pPr>
      <w:r>
        <w:t>(b)</w:t>
      </w:r>
      <w:r>
        <w:t> </w:t>
      </w:r>
      <w:r w:rsidR="002C7A1A" w:rsidRPr="00140132">
        <w:t>the transferee does not file a completed Return; or</w:t>
      </w:r>
    </w:p>
    <w:p w14:paraId="7657B1A2" w14:textId="4FD33567" w:rsidR="002C7A1A" w:rsidRPr="00140132" w:rsidRDefault="004B1150" w:rsidP="004B1150">
      <w:pPr>
        <w:pStyle w:val="Laws-subsectiona"/>
      </w:pPr>
      <w:r>
        <w:t>(c)</w:t>
      </w:r>
      <w:r>
        <w:t> </w:t>
      </w:r>
      <w:r w:rsidR="002C7A1A" w:rsidRPr="00140132">
        <w:t>the administrator or the registry staff have reasonable grounds to believe that the Return is incomplete, or the transferee does not qualify for an exemption being claimed on the Return.</w:t>
      </w:r>
    </w:p>
    <w:p w14:paraId="28B71BB3" w14:textId="0148A05C" w:rsidR="00C04E19" w:rsidRDefault="002C7A1A" w:rsidP="002C7A1A">
      <w:pPr>
        <w:pStyle w:val="Laws-paraindent"/>
      </w:pPr>
      <w:r w:rsidRPr="00140132">
        <w:t>(</w:t>
      </w:r>
      <w:r w:rsidR="004B1150">
        <w:t>3)</w:t>
      </w:r>
      <w:r w:rsidR="004B1150">
        <w:t> </w:t>
      </w:r>
      <w:r w:rsidRPr="00140132">
        <w:t>Payment of taxes must be made by cheque</w:t>
      </w:r>
      <w:r w:rsidR="00C04E19">
        <w:t>,</w:t>
      </w:r>
      <w:r w:rsidRPr="00140132">
        <w:t xml:space="preserve"> money order </w:t>
      </w:r>
      <w:r w:rsidR="00C04E19">
        <w:t>or electronic transfer.</w:t>
      </w:r>
    </w:p>
    <w:p w14:paraId="360A0BF3" w14:textId="36145B98" w:rsidR="00C04E19" w:rsidRDefault="004B1150" w:rsidP="00C04E19">
      <w:pPr>
        <w:pStyle w:val="Laws-paraindent"/>
      </w:pPr>
      <w:r>
        <w:t>(4)</w:t>
      </w:r>
      <w:r>
        <w:t> </w:t>
      </w:r>
      <w:r w:rsidR="00C04E19">
        <w:t xml:space="preserve">Payments by cheque or money order must be made </w:t>
      </w:r>
      <w:r w:rsidR="00C04E19" w:rsidRPr="00140132">
        <w:t>payable to the ________ First Nation</w:t>
      </w:r>
      <w:r w:rsidR="00C04E19">
        <w:t>, and payments by electronic transfer must be made as directed by the administrator</w:t>
      </w:r>
      <w:r w:rsidR="00C04E19" w:rsidRPr="00140132">
        <w:t>.</w:t>
      </w:r>
    </w:p>
    <w:p w14:paraId="3EB396E7" w14:textId="28E628BE" w:rsidR="003B2D6D" w:rsidRPr="00140132" w:rsidRDefault="003B2D6D" w:rsidP="003B2D6D">
      <w:pPr>
        <w:pStyle w:val="Laws-paraindent"/>
      </w:pPr>
      <w:r>
        <w:t>(</w:t>
      </w:r>
      <w:r w:rsidR="00C04E19">
        <w:t>5</w:t>
      </w:r>
      <w:r w:rsidR="004B1150">
        <w:t>)</w:t>
      </w:r>
      <w:r w:rsidR="004B1150">
        <w:t> </w:t>
      </w:r>
      <w:r w:rsidR="000A38C4">
        <w:t>The</w:t>
      </w:r>
      <w:r w:rsidRPr="00140132">
        <w:t xml:space="preserve"> </w:t>
      </w:r>
      <w:r>
        <w:t>First Nation</w:t>
      </w:r>
      <w:r w:rsidRPr="00140132">
        <w:t xml:space="preserve"> must issue a receipt to the taxpayer</w:t>
      </w:r>
      <w:r>
        <w:t xml:space="preserve"> for taxes paid under this Law</w:t>
      </w:r>
      <w:r w:rsidRPr="00140132">
        <w:t xml:space="preserve">. </w:t>
      </w:r>
    </w:p>
    <w:p w14:paraId="38B8E2AD" w14:textId="299155E7" w:rsidR="002C7A1A" w:rsidRDefault="003B2D6D" w:rsidP="00F8287D">
      <w:pPr>
        <w:pStyle w:val="H3"/>
        <w:outlineLvl w:val="0"/>
      </w:pPr>
      <w:r>
        <w:t>P</w:t>
      </w:r>
      <w:r w:rsidR="002C7A1A" w:rsidRPr="00140132">
        <w:t>ayment of Estimated Tax</w:t>
      </w:r>
    </w:p>
    <w:p w14:paraId="27DCE376" w14:textId="2C402138" w:rsidR="002C7A1A" w:rsidRPr="00140132" w:rsidRDefault="007E3D4F" w:rsidP="002C7A1A">
      <w:pPr>
        <w:pStyle w:val="Laws-paraindent"/>
      </w:pPr>
      <w:r>
        <w:rPr>
          <w:b/>
        </w:rPr>
        <w:t>7</w:t>
      </w:r>
      <w:r w:rsidR="002C7A1A" w:rsidRPr="00140132">
        <w:rPr>
          <w:b/>
        </w:rPr>
        <w:t>.</w:t>
      </w:r>
      <w:r w:rsidR="004B1150">
        <w:t>(1)</w:t>
      </w:r>
      <w:r w:rsidR="004B1150">
        <w:t> </w:t>
      </w:r>
      <w:r w:rsidR="002C7A1A" w:rsidRPr="00140132">
        <w:t xml:space="preserve">Despite section </w:t>
      </w:r>
      <w:r>
        <w:t>6</w:t>
      </w:r>
      <w:r w:rsidR="002C7A1A" w:rsidRPr="00140132">
        <w:t xml:space="preserve">, where the amount of tax owing on a </w:t>
      </w:r>
      <w:r w:rsidR="00F8287D">
        <w:t>conveyance</w:t>
      </w:r>
      <w:r w:rsidR="002C7A1A" w:rsidRPr="00140132">
        <w:t xml:space="preserve"> cannot be determined on the registration date because an appraisal or other valuation information is required to determine the value of </w:t>
      </w:r>
      <w:r w:rsidR="006F33EC">
        <w:t xml:space="preserve">the consideration of </w:t>
      </w:r>
      <w:r w:rsidR="002C7A1A" w:rsidRPr="00140132">
        <w:t xml:space="preserve">the </w:t>
      </w:r>
      <w:r w:rsidR="00F8287D">
        <w:t>conveyance</w:t>
      </w:r>
      <w:r w:rsidR="002C7A1A" w:rsidRPr="00140132">
        <w:t xml:space="preserve">, the administrator may, on the request of the transferee, </w:t>
      </w:r>
    </w:p>
    <w:p w14:paraId="600EECD3" w14:textId="3D2BE8CF" w:rsidR="002C7A1A" w:rsidRPr="00140132" w:rsidRDefault="004B1150" w:rsidP="004B1150">
      <w:pPr>
        <w:pStyle w:val="Laws-subsectiona"/>
      </w:pPr>
      <w:r>
        <w:t>(a)</w:t>
      </w:r>
      <w:r>
        <w:t> </w:t>
      </w:r>
      <w:r w:rsidR="002C7A1A" w:rsidRPr="00140132">
        <w:t>estimate the tax owing using the best information available to the administrator on the registration date; and</w:t>
      </w:r>
    </w:p>
    <w:p w14:paraId="37A03504" w14:textId="749F8453" w:rsidR="002C7A1A" w:rsidRPr="00140132" w:rsidRDefault="004B1150" w:rsidP="004B1150">
      <w:pPr>
        <w:pStyle w:val="Laws-subsectiona"/>
      </w:pPr>
      <w:r>
        <w:t>(b)</w:t>
      </w:r>
      <w:r>
        <w:t> </w:t>
      </w:r>
      <w:r w:rsidR="002C7A1A" w:rsidRPr="00140132">
        <w:t xml:space="preserve">authorize the registry to accept the application for registration of the </w:t>
      </w:r>
      <w:r w:rsidR="00F8287D">
        <w:t>conveyance</w:t>
      </w:r>
      <w:r w:rsidR="002C7A1A" w:rsidRPr="00140132">
        <w:t xml:space="preserve"> on payment by the transferee of the administrator’s estimate of the tax owing.</w:t>
      </w:r>
    </w:p>
    <w:p w14:paraId="181EB68B" w14:textId="6B7C832E" w:rsidR="002C7A1A" w:rsidRPr="00140132" w:rsidRDefault="002C7A1A" w:rsidP="002C7A1A">
      <w:pPr>
        <w:pStyle w:val="Laws-paraindent"/>
      </w:pPr>
      <w:r w:rsidRPr="00140132">
        <w:t>(</w:t>
      </w:r>
      <w:r w:rsidR="004B1150">
        <w:t>2)</w:t>
      </w:r>
      <w:r w:rsidR="004B1150">
        <w:t> </w:t>
      </w:r>
      <w:r w:rsidRPr="00140132">
        <w:t xml:space="preserve">Where a transferee makes a payment of estimated tax owing under subsection (1), the administrator must, on receipt of the appraisal or other valuation information, determine the tax owing on the </w:t>
      </w:r>
      <w:r w:rsidR="00F8287D">
        <w:t>conveyance</w:t>
      </w:r>
      <w:r w:rsidRPr="00140132">
        <w:t xml:space="preserve">. </w:t>
      </w:r>
    </w:p>
    <w:p w14:paraId="6D4DAF09" w14:textId="5376D5D1" w:rsidR="002C7A1A" w:rsidRPr="00140132" w:rsidRDefault="004B1150" w:rsidP="002C7A1A">
      <w:pPr>
        <w:pStyle w:val="Laws-paraindent"/>
      </w:pPr>
      <w:r>
        <w:t>(3)</w:t>
      </w:r>
      <w:r>
        <w:t> </w:t>
      </w:r>
      <w:r w:rsidR="002C7A1A" w:rsidRPr="00140132">
        <w:t xml:space="preserve">Despite subsection (2), if the transferee was required to provide the appraisal or other valuation information and the transferee does not provide the information within the required time, the administrator must determine the tax owing on the </w:t>
      </w:r>
      <w:r w:rsidR="00F8287D">
        <w:t>conveyance</w:t>
      </w:r>
      <w:r w:rsidR="002C7A1A" w:rsidRPr="00140132">
        <w:t xml:space="preserve"> on the registration date, based on the best information available to the administrator at the time of the determination under this subsection.</w:t>
      </w:r>
      <w:r w:rsidR="007B1F47">
        <w:t xml:space="preserve"> </w:t>
      </w:r>
    </w:p>
    <w:p w14:paraId="5840E37B" w14:textId="3A8E75AA" w:rsidR="002C7A1A" w:rsidRPr="00140132" w:rsidRDefault="004B1150" w:rsidP="002C7A1A">
      <w:pPr>
        <w:pStyle w:val="Laws-paraindent"/>
      </w:pPr>
      <w:r>
        <w:t>(4)</w:t>
      </w:r>
      <w:r>
        <w:t> </w:t>
      </w:r>
      <w:r w:rsidR="002C7A1A" w:rsidRPr="00140132">
        <w:t xml:space="preserve">Where the administrator makes a determination of tax owing under subsection (2) or (3), the administrator must deliver a </w:t>
      </w:r>
      <w:r w:rsidR="00F04167">
        <w:t xml:space="preserve">Notice of </w:t>
      </w:r>
      <w:r w:rsidR="00CE3ED8">
        <w:t>Property</w:t>
      </w:r>
      <w:r w:rsidR="00F04167">
        <w:t xml:space="preserve"> Transfer Tax Assessment</w:t>
      </w:r>
      <w:r w:rsidR="002C7A1A" w:rsidRPr="00140132">
        <w:t xml:space="preserve"> to the transferee and section </w:t>
      </w:r>
      <w:r w:rsidR="00DB41CD">
        <w:t xml:space="preserve">21 </w:t>
      </w:r>
      <w:r w:rsidR="002C7A1A" w:rsidRPr="00140132">
        <w:lastRenderedPageBreak/>
        <w:t>applies.</w:t>
      </w:r>
      <w:r w:rsidR="007B1F47">
        <w:t xml:space="preserve"> </w:t>
      </w:r>
    </w:p>
    <w:p w14:paraId="4C63BF39" w14:textId="740372F7" w:rsidR="002C7A1A" w:rsidRDefault="002C7A1A" w:rsidP="00F8287D">
      <w:pPr>
        <w:pStyle w:val="H3"/>
        <w:outlineLvl w:val="0"/>
      </w:pPr>
      <w:r w:rsidRPr="00140132">
        <w:t>Tax Rate</w:t>
      </w:r>
      <w:r w:rsidR="009671C8">
        <w:t xml:space="preserve"> </w:t>
      </w:r>
    </w:p>
    <w:p w14:paraId="29ABC9DF" w14:textId="2E912554" w:rsidR="00DC1779" w:rsidRPr="00DB41CD" w:rsidRDefault="00DC1779" w:rsidP="00DB41CD">
      <w:pPr>
        <w:pStyle w:val="Laws-para"/>
        <w:rPr>
          <w:b/>
        </w:rPr>
      </w:pPr>
      <w:r w:rsidRPr="00DB41CD">
        <w:rPr>
          <w:b/>
        </w:rPr>
        <w:t>[Note to First Nation: The Law may set a tax rate that is the same or less t</w:t>
      </w:r>
      <w:r w:rsidR="006D6F13">
        <w:rPr>
          <w:b/>
        </w:rPr>
        <w:t xml:space="preserve">han the rate set provincially. </w:t>
      </w:r>
      <w:r w:rsidRPr="00DB41CD">
        <w:rPr>
          <w:b/>
        </w:rPr>
        <w:t>The rates and rate structure set out below reflect the current provincial rates.]</w:t>
      </w:r>
    </w:p>
    <w:p w14:paraId="3E6C3386" w14:textId="0EA8841B" w:rsidR="002C7A1A" w:rsidRPr="00140132" w:rsidRDefault="00420ABD" w:rsidP="00F8287D">
      <w:pPr>
        <w:pStyle w:val="Laws-paraindent"/>
        <w:outlineLvl w:val="0"/>
      </w:pPr>
      <w:r>
        <w:rPr>
          <w:rFonts w:cs="Times-Bold"/>
          <w:b/>
          <w:bCs/>
        </w:rPr>
        <w:t>8</w:t>
      </w:r>
      <w:r w:rsidR="002C7A1A" w:rsidRPr="00140132">
        <w:rPr>
          <w:rFonts w:cs="Times-Bold"/>
          <w:b/>
          <w:bCs/>
        </w:rPr>
        <w:t>.</w:t>
      </w:r>
      <w:r w:rsidR="004B1150">
        <w:t>(1)</w:t>
      </w:r>
      <w:r w:rsidR="004B1150">
        <w:t> </w:t>
      </w:r>
      <w:r w:rsidR="002C7A1A" w:rsidRPr="00140132">
        <w:t>The tax levied under this Law</w:t>
      </w:r>
      <w:r w:rsidR="00A05991">
        <w:t xml:space="preserve"> must be computed at the rate of</w:t>
      </w:r>
      <w:r w:rsidR="002C7A1A" w:rsidRPr="00140132">
        <w:t xml:space="preserve"> </w:t>
      </w:r>
    </w:p>
    <w:p w14:paraId="58016868" w14:textId="4E0332C1" w:rsidR="002C7A1A" w:rsidRPr="00140132" w:rsidRDefault="004B1150" w:rsidP="004B1150">
      <w:pPr>
        <w:pStyle w:val="Laws-subsectiona"/>
      </w:pPr>
      <w:r>
        <w:t>(a)</w:t>
      </w:r>
      <w:r>
        <w:t> </w:t>
      </w:r>
      <w:r w:rsidR="002C7A1A" w:rsidRPr="00140132">
        <w:t>one</w:t>
      </w:r>
      <w:r w:rsidR="00BE509B">
        <w:t xml:space="preserve"> half of one</w:t>
      </w:r>
      <w:r w:rsidR="002C7A1A" w:rsidRPr="00140132">
        <w:t xml:space="preserve"> percent (</w:t>
      </w:r>
      <w:r w:rsidR="00BE509B">
        <w:t xml:space="preserve">0.5 </w:t>
      </w:r>
      <w:r w:rsidR="002C7A1A" w:rsidRPr="00140132">
        <w:t xml:space="preserve">%) of the </w:t>
      </w:r>
      <w:r w:rsidR="00C745C6">
        <w:t>value</w:t>
      </w:r>
      <w:r w:rsidR="00BE509B">
        <w:t xml:space="preserve"> of the consideration</w:t>
      </w:r>
      <w:r w:rsidR="0031334C">
        <w:t xml:space="preserve"> for the conveyance up to and including fifty-five thousand dollars</w:t>
      </w:r>
      <w:r w:rsidR="002C7A1A" w:rsidRPr="00140132">
        <w:t xml:space="preserve"> ($</w:t>
      </w:r>
      <w:r w:rsidR="0031334C">
        <w:t>55</w:t>
      </w:r>
      <w:r w:rsidR="002C7A1A" w:rsidRPr="00140132">
        <w:t xml:space="preserve">,000); </w:t>
      </w:r>
    </w:p>
    <w:p w14:paraId="490F379F" w14:textId="080DDF0E" w:rsidR="00C745C6" w:rsidRDefault="004B1150" w:rsidP="004B1150">
      <w:pPr>
        <w:pStyle w:val="Laws-subsectiona"/>
      </w:pPr>
      <w:r>
        <w:t>(b)</w:t>
      </w:r>
      <w:r>
        <w:t> </w:t>
      </w:r>
      <w:r w:rsidR="0031334C">
        <w:t>one</w:t>
      </w:r>
      <w:r w:rsidR="0031334C" w:rsidRPr="00140132">
        <w:t xml:space="preserve"> percent (</w:t>
      </w:r>
      <w:r w:rsidR="0031334C">
        <w:t xml:space="preserve">1 </w:t>
      </w:r>
      <w:r w:rsidR="0031334C" w:rsidRPr="00140132">
        <w:t xml:space="preserve">%) of the </w:t>
      </w:r>
      <w:r w:rsidR="0031334C">
        <w:t>value of the consideration for the conveyance that exceeds fifty-five thousand dollars</w:t>
      </w:r>
      <w:r w:rsidR="0031334C" w:rsidRPr="00140132">
        <w:t xml:space="preserve"> ($</w:t>
      </w:r>
      <w:r w:rsidR="0031334C">
        <w:t>55</w:t>
      </w:r>
      <w:r w:rsidR="0031334C" w:rsidRPr="00140132">
        <w:t>,000)</w:t>
      </w:r>
      <w:r w:rsidR="0031334C">
        <w:t xml:space="preserve"> up to and including two hundred and fifty thousand dollars ($250,000)</w:t>
      </w:r>
      <w:r w:rsidR="0031334C" w:rsidRPr="00140132">
        <w:t xml:space="preserve">; </w:t>
      </w:r>
    </w:p>
    <w:p w14:paraId="62913082" w14:textId="208F38FA" w:rsidR="0031334C" w:rsidRDefault="004B1150" w:rsidP="004B1150">
      <w:pPr>
        <w:pStyle w:val="Laws-subsectiona"/>
      </w:pPr>
      <w:r>
        <w:t>(c)</w:t>
      </w:r>
      <w:r>
        <w:t> </w:t>
      </w:r>
      <w:r w:rsidR="0031334C">
        <w:t>one and one-half</w:t>
      </w:r>
      <w:r w:rsidR="0031334C" w:rsidRPr="00140132">
        <w:t xml:space="preserve"> percent (</w:t>
      </w:r>
      <w:r w:rsidR="0031334C">
        <w:t xml:space="preserve">1.5 </w:t>
      </w:r>
      <w:r w:rsidR="0031334C" w:rsidRPr="00140132">
        <w:t xml:space="preserve">%) of the </w:t>
      </w:r>
      <w:r w:rsidR="0031334C">
        <w:t>value of the consideration for the conveyance that exceeds two hundred and fifty thousand dollars ($250,000) up to and including four hundred thousand dollars ($400,000)</w:t>
      </w:r>
      <w:r w:rsidR="0031334C" w:rsidRPr="00140132">
        <w:t xml:space="preserve">; </w:t>
      </w:r>
      <w:r w:rsidR="00A05991">
        <w:t>and</w:t>
      </w:r>
    </w:p>
    <w:p w14:paraId="041A2B14" w14:textId="160605A9" w:rsidR="0031334C" w:rsidRDefault="004B1150" w:rsidP="004B1150">
      <w:pPr>
        <w:pStyle w:val="Laws-subsectiona"/>
      </w:pPr>
      <w:r>
        <w:t>(d)</w:t>
      </w:r>
      <w:r>
        <w:t> </w:t>
      </w:r>
      <w:r w:rsidR="0031334C">
        <w:t xml:space="preserve">two </w:t>
      </w:r>
      <w:r w:rsidR="0031334C" w:rsidRPr="00140132">
        <w:t>percent (</w:t>
      </w:r>
      <w:r w:rsidR="0031334C">
        <w:t xml:space="preserve">2 </w:t>
      </w:r>
      <w:r w:rsidR="0031334C" w:rsidRPr="00140132">
        <w:t xml:space="preserve">%) of the </w:t>
      </w:r>
      <w:r w:rsidR="0031334C">
        <w:t>value of the consideration for the conveyance that exceeds four hundred thousand dollars ($400,000)</w:t>
      </w:r>
      <w:r w:rsidR="009671C8">
        <w:t>.</w:t>
      </w:r>
    </w:p>
    <w:p w14:paraId="3C436397" w14:textId="1F50ECF8" w:rsidR="009671C8" w:rsidRPr="009671C8" w:rsidRDefault="004B1150" w:rsidP="004B1150">
      <w:pPr>
        <w:pStyle w:val="Laws-paraindent"/>
      </w:pPr>
      <w:r>
        <w:t>(2)</w:t>
      </w:r>
      <w:r>
        <w:t> </w:t>
      </w:r>
      <w:r w:rsidR="009671C8">
        <w:t xml:space="preserve">In addition to </w:t>
      </w:r>
      <w:r w:rsidR="000E6107">
        <w:t xml:space="preserve">the </w:t>
      </w:r>
      <w:r w:rsidR="009671C8">
        <w:t>rate</w:t>
      </w:r>
      <w:r w:rsidR="000E6107">
        <w:t>s</w:t>
      </w:r>
      <w:r w:rsidR="009671C8">
        <w:t xml:space="preserve"> set out in subsection (1), </w:t>
      </w:r>
      <w:r w:rsidR="009671C8" w:rsidRPr="009671C8">
        <w:t xml:space="preserve">if the value of the consideration for the conveyance exceeds $2,000,000 and the conveyance is a conveyance of </w:t>
      </w:r>
      <w:r w:rsidR="009671C8">
        <w:t xml:space="preserve">an interest in </w:t>
      </w:r>
      <w:r w:rsidR="009671C8" w:rsidRPr="009671C8">
        <w:t>land that contains at least one</w:t>
      </w:r>
      <w:r>
        <w:t> </w:t>
      </w:r>
      <w:r w:rsidR="009671C8">
        <w:t>(1)</w:t>
      </w:r>
      <w:r w:rsidR="009671C8" w:rsidRPr="009671C8">
        <w:t xml:space="preserve"> and not more than two</w:t>
      </w:r>
      <w:r w:rsidR="009671C8">
        <w:t xml:space="preserve"> (2)</w:t>
      </w:r>
      <w:r w:rsidR="009671C8" w:rsidRPr="009671C8">
        <w:t xml:space="preserve"> single family residences, an additional tax</w:t>
      </w:r>
      <w:r w:rsidR="009671C8">
        <w:t xml:space="preserve"> must be added at the rate</w:t>
      </w:r>
      <w:r w:rsidR="009671C8" w:rsidRPr="009671C8">
        <w:t xml:space="preserve"> of one-half of </w:t>
      </w:r>
      <w:r w:rsidR="009671C8">
        <w:t>one per</w:t>
      </w:r>
      <w:r w:rsidR="009671C8" w:rsidRPr="009671C8">
        <w:t xml:space="preserve">cent </w:t>
      </w:r>
      <w:r w:rsidR="009671C8">
        <w:t xml:space="preserve">(.5%) </w:t>
      </w:r>
      <w:r w:rsidR="009671C8" w:rsidRPr="009671C8">
        <w:t>of the amount by which the value of the consideration exceeds $2,000,000.</w:t>
      </w:r>
      <w:r w:rsidR="009671C8">
        <w:t xml:space="preserve"> </w:t>
      </w:r>
    </w:p>
    <w:p w14:paraId="09789BB8" w14:textId="62A90658" w:rsidR="002C7A1A" w:rsidRPr="00140132" w:rsidRDefault="002C7A1A" w:rsidP="002C7A1A">
      <w:pPr>
        <w:pStyle w:val="Laws-paraindent"/>
      </w:pPr>
      <w:r w:rsidRPr="00140132">
        <w:t>(</w:t>
      </w:r>
      <w:r w:rsidR="00752CCF">
        <w:t>3</w:t>
      </w:r>
      <w:r w:rsidR="004B1150">
        <w:t>)</w:t>
      </w:r>
      <w:r w:rsidR="004B1150">
        <w:t> </w:t>
      </w:r>
      <w:r w:rsidRPr="00140132">
        <w:t xml:space="preserve">If a transferee </w:t>
      </w:r>
    </w:p>
    <w:p w14:paraId="72FA89B4" w14:textId="51DFE71D" w:rsidR="002C7A1A" w:rsidRPr="00140132" w:rsidRDefault="004B1150" w:rsidP="00DB41CD">
      <w:pPr>
        <w:pStyle w:val="Laws-subsectiona"/>
      </w:pPr>
      <w:r>
        <w:t>(a)</w:t>
      </w:r>
      <w:r>
        <w:t> </w:t>
      </w:r>
      <w:r w:rsidR="002C7A1A" w:rsidRPr="00140132">
        <w:t xml:space="preserve">applies to register a </w:t>
      </w:r>
      <w:r w:rsidR="00A05991">
        <w:t>conveyance</w:t>
      </w:r>
      <w:r w:rsidR="002C7A1A" w:rsidRPr="00140132">
        <w:t>, and</w:t>
      </w:r>
    </w:p>
    <w:p w14:paraId="1081B082" w14:textId="1DFA6C6D" w:rsidR="002C7A1A" w:rsidRPr="00140132" w:rsidRDefault="004B1150" w:rsidP="004B1150">
      <w:pPr>
        <w:pStyle w:val="Laws-subsectiona"/>
      </w:pPr>
      <w:r>
        <w:t>(b)</w:t>
      </w:r>
      <w:r>
        <w:t> </w:t>
      </w:r>
      <w:r w:rsidR="002C7A1A" w:rsidRPr="00140132">
        <w:t xml:space="preserve">within six (6) months after the application referred to in paragraph (a) applies to register one or more additional </w:t>
      </w:r>
      <w:r w:rsidR="006C3A8B">
        <w:t>conveyances</w:t>
      </w:r>
      <w:r w:rsidR="002C7A1A" w:rsidRPr="00140132">
        <w:t xml:space="preserve"> respecting the same interest in land,</w:t>
      </w:r>
    </w:p>
    <w:p w14:paraId="375AA688" w14:textId="0E52CB94" w:rsidR="00564FDD" w:rsidRDefault="002C7A1A" w:rsidP="00F2706E">
      <w:pPr>
        <w:pStyle w:val="Laws-para"/>
      </w:pPr>
      <w:r w:rsidRPr="00140132">
        <w:t xml:space="preserve">the tax owing on the </w:t>
      </w:r>
      <w:r w:rsidR="00752CCF">
        <w:t>conveyance</w:t>
      </w:r>
      <w:r w:rsidRPr="00140132">
        <w:t xml:space="preserve"> referred to in paragraph (b) must be calculated based on the total </w:t>
      </w:r>
      <w:r w:rsidR="00752CCF">
        <w:t>value of the consideration</w:t>
      </w:r>
      <w:r w:rsidRPr="00140132">
        <w:t xml:space="preserve"> of the </w:t>
      </w:r>
      <w:r w:rsidR="00752CCF">
        <w:t>conveyances</w:t>
      </w:r>
      <w:r w:rsidRPr="00140132">
        <w:t xml:space="preserve"> referred to in paragraphs (a) and (b) as if all the </w:t>
      </w:r>
      <w:r w:rsidR="00752CCF">
        <w:t>conveyances</w:t>
      </w:r>
      <w:r w:rsidR="00976B91">
        <w:t xml:space="preserve"> </w:t>
      </w:r>
      <w:r w:rsidRPr="00140132">
        <w:t xml:space="preserve">referred to in paragraphs (a) and (b) were </w:t>
      </w:r>
      <w:r w:rsidR="00976B91">
        <w:t>one</w:t>
      </w:r>
      <w:r w:rsidRPr="00140132">
        <w:t xml:space="preserve"> </w:t>
      </w:r>
      <w:r w:rsidR="00752CCF">
        <w:t>conveyance</w:t>
      </w:r>
      <w:r w:rsidRPr="00140132">
        <w:t>.</w:t>
      </w:r>
      <w:r w:rsidR="00752CCF">
        <w:t xml:space="preserve"> </w:t>
      </w:r>
    </w:p>
    <w:p w14:paraId="451E86A5" w14:textId="6C5673CA" w:rsidR="002C7A1A" w:rsidRPr="00140132" w:rsidRDefault="004B1150" w:rsidP="00F8287D">
      <w:pPr>
        <w:pStyle w:val="Laws-paraindent"/>
        <w:outlineLvl w:val="0"/>
      </w:pPr>
      <w:r>
        <w:t>(</w:t>
      </w:r>
      <w:r w:rsidR="006516E4">
        <w:t>4</w:t>
      </w:r>
      <w:r>
        <w:t>)</w:t>
      </w:r>
      <w:r>
        <w:t> </w:t>
      </w:r>
      <w:r w:rsidR="002C7A1A" w:rsidRPr="00140132">
        <w:t>If</w:t>
      </w:r>
    </w:p>
    <w:p w14:paraId="3F203857" w14:textId="6151F832" w:rsidR="002C7A1A" w:rsidRPr="00140132" w:rsidRDefault="004B1150" w:rsidP="004B1150">
      <w:pPr>
        <w:pStyle w:val="Laws-subsectiona"/>
      </w:pPr>
      <w:r>
        <w:t>(a)</w:t>
      </w:r>
      <w:r>
        <w:t> </w:t>
      </w:r>
      <w:r w:rsidR="002C7A1A" w:rsidRPr="00140132">
        <w:t xml:space="preserve">a transferee applies to register a </w:t>
      </w:r>
      <w:r w:rsidR="00F8287D">
        <w:t>conveyance</w:t>
      </w:r>
      <w:r w:rsidR="002C7A1A" w:rsidRPr="00140132">
        <w:t>, and</w:t>
      </w:r>
    </w:p>
    <w:p w14:paraId="521E379F" w14:textId="61D89D74" w:rsidR="002C7A1A" w:rsidRPr="00140132" w:rsidRDefault="004B1150" w:rsidP="004B1150">
      <w:pPr>
        <w:pStyle w:val="Laws-subsectiona"/>
      </w:pPr>
      <w:r>
        <w:t>(b)</w:t>
      </w:r>
      <w:r>
        <w:t> </w:t>
      </w:r>
      <w:r w:rsidR="002C7A1A" w:rsidRPr="00140132">
        <w:t xml:space="preserve">one or more </w:t>
      </w:r>
      <w:r w:rsidR="00006A06">
        <w:t>members of his or her family</w:t>
      </w:r>
      <w:r w:rsidR="002C7A1A" w:rsidRPr="00140132">
        <w:t xml:space="preserve"> apply, as transferees, at</w:t>
      </w:r>
      <w:r w:rsidR="00D04FF0">
        <w:t xml:space="preserve"> the same time as or within six</w:t>
      </w:r>
      <w:r w:rsidR="00D7104C">
        <w:t> </w:t>
      </w:r>
      <w:r w:rsidR="002C7A1A" w:rsidRPr="00140132">
        <w:t xml:space="preserve">(6) months after the application referred to in paragraph (a), to register one (1) or more </w:t>
      </w:r>
      <w:r w:rsidR="00F8287D">
        <w:t>conveyance</w:t>
      </w:r>
      <w:r w:rsidR="002C7A1A" w:rsidRPr="00140132">
        <w:t xml:space="preserve">s respecting the same interest in land for which the transferor is not the </w:t>
      </w:r>
      <w:r>
        <w:t>person referred to in paragraph </w:t>
      </w:r>
      <w:r w:rsidR="002C7A1A" w:rsidRPr="00140132">
        <w:t>(a),</w:t>
      </w:r>
    </w:p>
    <w:p w14:paraId="6C48BCAE" w14:textId="6B7762BA" w:rsidR="002C7A1A" w:rsidRPr="00140132" w:rsidRDefault="002C7A1A" w:rsidP="002C7A1A">
      <w:pPr>
        <w:pStyle w:val="Laws-para"/>
      </w:pPr>
      <w:r w:rsidRPr="00140132">
        <w:t>the tax owing must be calculated based on the total value</w:t>
      </w:r>
      <w:r w:rsidR="008A0266">
        <w:t xml:space="preserve"> of consideration</w:t>
      </w:r>
      <w:r w:rsidRPr="00140132">
        <w:t xml:space="preserve"> of the </w:t>
      </w:r>
      <w:r w:rsidR="00F8287D">
        <w:t>conveyance</w:t>
      </w:r>
      <w:r w:rsidRPr="00140132">
        <w:t xml:space="preserve">s referred to in paragraphs (a) and (b) as if all those </w:t>
      </w:r>
      <w:r w:rsidR="00F8287D">
        <w:t>conveyance</w:t>
      </w:r>
      <w:r w:rsidRPr="00140132">
        <w:t xml:space="preserve">s were a single </w:t>
      </w:r>
      <w:r w:rsidR="00F8287D">
        <w:t>conveyance</w:t>
      </w:r>
      <w:r w:rsidRPr="00140132">
        <w:t>, and the transferees referred to in paragraphs (a) and (b) are jointly and severally liable to pay the total tax owing.</w:t>
      </w:r>
    </w:p>
    <w:p w14:paraId="3D7B4AF5" w14:textId="5C39EBB9" w:rsidR="002C7A1A" w:rsidRPr="00140132" w:rsidRDefault="004B1150" w:rsidP="00F8287D">
      <w:pPr>
        <w:pStyle w:val="Laws-paraindent"/>
        <w:outlineLvl w:val="0"/>
      </w:pPr>
      <w:r>
        <w:t>(</w:t>
      </w:r>
      <w:r w:rsidR="006516E4">
        <w:t>5</w:t>
      </w:r>
      <w:r>
        <w:t>)</w:t>
      </w:r>
      <w:r>
        <w:t> </w:t>
      </w:r>
      <w:r w:rsidR="002C7A1A" w:rsidRPr="00140132">
        <w:t>If</w:t>
      </w:r>
    </w:p>
    <w:p w14:paraId="3DF77AA3" w14:textId="12A6CFEF" w:rsidR="002C7A1A" w:rsidRPr="00140132" w:rsidRDefault="002C7A1A" w:rsidP="004B1150">
      <w:pPr>
        <w:pStyle w:val="Laws-subsectiona"/>
      </w:pPr>
      <w:r w:rsidRPr="00140132">
        <w:t>(a)</w:t>
      </w:r>
      <w:r w:rsidR="004B1150">
        <w:t> </w:t>
      </w:r>
      <w:r w:rsidRPr="00140132">
        <w:t>a transferee that is a corporation (in this subsection and subsection (</w:t>
      </w:r>
      <w:r w:rsidR="006516E4">
        <w:t>6</w:t>
      </w:r>
      <w:r w:rsidRPr="00140132">
        <w:t xml:space="preserve">) called the “corporate transferee”) applies for registration of a </w:t>
      </w:r>
      <w:r w:rsidR="00F8287D">
        <w:t>conveyance</w:t>
      </w:r>
      <w:r w:rsidRPr="00140132">
        <w:t>, and</w:t>
      </w:r>
    </w:p>
    <w:p w14:paraId="5A288CB0" w14:textId="0600C96B" w:rsidR="002C7A1A" w:rsidRPr="00140132" w:rsidRDefault="004B1150" w:rsidP="004B1150">
      <w:pPr>
        <w:pStyle w:val="Laws-subsectiona"/>
      </w:pPr>
      <w:r>
        <w:t>(b)</w:t>
      </w:r>
      <w:r>
        <w:t> </w:t>
      </w:r>
      <w:r w:rsidR="002C7A1A" w:rsidRPr="00140132">
        <w:t xml:space="preserve">one or more corporations associated with the corporate transferee apply, as transferees, at the same time as or within six (6) months after the application referred to in paragraph (a), for registration of one or more </w:t>
      </w:r>
      <w:r w:rsidR="00F8287D">
        <w:t>conveyance</w:t>
      </w:r>
      <w:r w:rsidR="002C7A1A" w:rsidRPr="00140132">
        <w:t>s respecting the same interest in land for which the transferor is not the corporate transferee,</w:t>
      </w:r>
    </w:p>
    <w:p w14:paraId="60AA3518" w14:textId="3CED5606" w:rsidR="002C7A1A" w:rsidRPr="00140132" w:rsidRDefault="002C7A1A" w:rsidP="002C7A1A">
      <w:pPr>
        <w:pStyle w:val="Laws-para"/>
      </w:pPr>
      <w:r w:rsidRPr="00140132">
        <w:t xml:space="preserve">the tax owing on the </w:t>
      </w:r>
      <w:r w:rsidR="00F8287D">
        <w:t>conveyance</w:t>
      </w:r>
      <w:r w:rsidRPr="00140132">
        <w:t>s must be calculated based on the total value</w:t>
      </w:r>
      <w:r w:rsidR="006F33EC">
        <w:t xml:space="preserve"> of the consideration</w:t>
      </w:r>
      <w:r w:rsidRPr="00140132">
        <w:t xml:space="preserve"> of the </w:t>
      </w:r>
      <w:r w:rsidR="00F8287D">
        <w:t>conveyance</w:t>
      </w:r>
      <w:r w:rsidRPr="00140132">
        <w:t xml:space="preserve">s referred to in paragraphs (a) and (b) as if all those </w:t>
      </w:r>
      <w:r w:rsidR="00F8287D">
        <w:t>conveyance</w:t>
      </w:r>
      <w:r w:rsidRPr="00140132">
        <w:t xml:space="preserve">s were a single </w:t>
      </w:r>
      <w:r w:rsidR="00F8287D">
        <w:t>conveyance</w:t>
      </w:r>
      <w:r w:rsidRPr="00140132">
        <w:t xml:space="preserve">, and </w:t>
      </w:r>
      <w:r w:rsidRPr="00140132">
        <w:lastRenderedPageBreak/>
        <w:t>the transferees referred to in paragraphs (a) and (b) are jointly and severally liable to pay that total tax.</w:t>
      </w:r>
    </w:p>
    <w:p w14:paraId="7CC3CEE7" w14:textId="63E68420" w:rsidR="002C7A1A" w:rsidRDefault="004B1150" w:rsidP="002C7A1A">
      <w:pPr>
        <w:pStyle w:val="Laws-paraindent"/>
      </w:pPr>
      <w:r>
        <w:t>(</w:t>
      </w:r>
      <w:r w:rsidR="006516E4">
        <w:t>6</w:t>
      </w:r>
      <w:r>
        <w:t>)</w:t>
      </w:r>
      <w:r>
        <w:t> </w:t>
      </w:r>
      <w:r w:rsidR="002C7A1A" w:rsidRPr="00140132">
        <w:t>For the purposes of subsection (</w:t>
      </w:r>
      <w:r w:rsidR="006516E4">
        <w:t>5</w:t>
      </w:r>
      <w:r w:rsidR="002C7A1A" w:rsidRPr="00140132">
        <w:t xml:space="preserve">), a corporation is associated with a corporate transferee if the corporation and the corporate transferee are associated, within the meaning of section 256 of the </w:t>
      </w:r>
      <w:r w:rsidR="002C7A1A" w:rsidRPr="00140132">
        <w:rPr>
          <w:rFonts w:cs="Times-Italic"/>
          <w:i/>
          <w:iCs/>
        </w:rPr>
        <w:t>Income Tax Act</w:t>
      </w:r>
      <w:r w:rsidR="002C7A1A" w:rsidRPr="00140132">
        <w:t xml:space="preserve"> (Canada), on the registration date of the </w:t>
      </w:r>
      <w:r w:rsidR="00F8287D">
        <w:t>conveyance</w:t>
      </w:r>
      <w:r w:rsidR="002C7A1A" w:rsidRPr="00140132">
        <w:t xml:space="preserve"> referred to in subsection (</w:t>
      </w:r>
      <w:r w:rsidR="006516E4">
        <w:t>5</w:t>
      </w:r>
      <w:r w:rsidR="002C7A1A" w:rsidRPr="00140132">
        <w:t>).</w:t>
      </w:r>
    </w:p>
    <w:p w14:paraId="7EE5776A" w14:textId="2631D9E4" w:rsidR="002C7A1A" w:rsidRPr="00140132" w:rsidRDefault="002C7A1A" w:rsidP="00722505">
      <w:pPr>
        <w:pStyle w:val="Laws-para"/>
        <w:rPr>
          <w:b/>
        </w:rPr>
      </w:pPr>
      <w:r w:rsidRPr="00140132">
        <w:rPr>
          <w:b/>
        </w:rPr>
        <w:t>[Note to First Nation: Subsection (</w:t>
      </w:r>
      <w:r w:rsidR="006516E4">
        <w:rPr>
          <w:b/>
        </w:rPr>
        <w:t>7</w:t>
      </w:r>
      <w:r w:rsidRPr="00140132">
        <w:rPr>
          <w:b/>
        </w:rPr>
        <w:t>) is an optional provision where the First Nation can set an amount below which the tax will not be levied.</w:t>
      </w:r>
      <w:r w:rsidR="007B1F47">
        <w:rPr>
          <w:b/>
        </w:rPr>
        <w:t xml:space="preserve"> </w:t>
      </w:r>
      <w:r w:rsidRPr="00140132">
        <w:rPr>
          <w:b/>
        </w:rPr>
        <w:t xml:space="preserve">A First Nation may wish to set this amount so that it does not collect tax on </w:t>
      </w:r>
      <w:r w:rsidR="00005C9B">
        <w:rPr>
          <w:b/>
        </w:rPr>
        <w:t>conveyances</w:t>
      </w:r>
      <w:r w:rsidR="00005C9B" w:rsidRPr="00140132">
        <w:rPr>
          <w:b/>
        </w:rPr>
        <w:t xml:space="preserve"> </w:t>
      </w:r>
      <w:r w:rsidRPr="00140132">
        <w:rPr>
          <w:b/>
        </w:rPr>
        <w:t>with low values where the administrative costs may exceed the tax that would be collected.</w:t>
      </w:r>
      <w:r w:rsidR="00E40B0F">
        <w:rPr>
          <w:b/>
        </w:rPr>
        <w:t xml:space="preserve"> Having a minimum threshold could be used instead of providing an exemption for leases with lower terms.</w:t>
      </w:r>
      <w:r w:rsidRPr="00140132">
        <w:rPr>
          <w:b/>
        </w:rPr>
        <w:t>]</w:t>
      </w:r>
    </w:p>
    <w:p w14:paraId="44231551" w14:textId="7D20627F" w:rsidR="002C7A1A" w:rsidRPr="00140132" w:rsidRDefault="004B1150" w:rsidP="002C7A1A">
      <w:pPr>
        <w:pStyle w:val="Laws-paraindent"/>
      </w:pPr>
      <w:r>
        <w:t>(</w:t>
      </w:r>
      <w:r w:rsidR="006516E4">
        <w:t>7</w:t>
      </w:r>
      <w:r>
        <w:t>)</w:t>
      </w:r>
      <w:r>
        <w:t> </w:t>
      </w:r>
      <w:r w:rsidR="002C7A1A" w:rsidRPr="00140132">
        <w:t xml:space="preserve">Despite subsection (1), a tax in an amount of less than_______ ($___) must not be levied on a </w:t>
      </w:r>
      <w:r w:rsidR="00F8287D">
        <w:t>conveyance</w:t>
      </w:r>
      <w:r w:rsidR="002C7A1A" w:rsidRPr="00140132">
        <w:t xml:space="preserve">. </w:t>
      </w:r>
    </w:p>
    <w:p w14:paraId="10F5AF5A" w14:textId="1958AB1C" w:rsidR="002C7A1A" w:rsidRPr="009E72D0" w:rsidRDefault="002C7A1A" w:rsidP="00F8287D">
      <w:pPr>
        <w:pStyle w:val="H3"/>
        <w:outlineLvl w:val="0"/>
        <w:rPr>
          <w:b w:val="0"/>
          <w:lang w:val="en-CA"/>
        </w:rPr>
      </w:pPr>
      <w:r w:rsidRPr="00140132">
        <w:rPr>
          <w:lang w:val="en-CA"/>
        </w:rPr>
        <w:t>Tax Return</w:t>
      </w:r>
      <w:r w:rsidR="00A06B6A">
        <w:rPr>
          <w:lang w:val="en-CA"/>
        </w:rPr>
        <w:t xml:space="preserve"> </w:t>
      </w:r>
    </w:p>
    <w:p w14:paraId="3C54CAE4" w14:textId="51444F58" w:rsidR="002C7A1A" w:rsidRPr="00140132" w:rsidRDefault="00420ABD" w:rsidP="002C7A1A">
      <w:pPr>
        <w:pStyle w:val="Laws-paraindent"/>
      </w:pPr>
      <w:r>
        <w:rPr>
          <w:rFonts w:cs="Times-Bold"/>
          <w:b/>
          <w:bCs/>
        </w:rPr>
        <w:t>9</w:t>
      </w:r>
      <w:r w:rsidR="002C7A1A" w:rsidRPr="00140132">
        <w:rPr>
          <w:rFonts w:cs="Times-Bold"/>
          <w:b/>
          <w:bCs/>
        </w:rPr>
        <w:t>.</w:t>
      </w:r>
      <w:r w:rsidR="004B1150">
        <w:t>(1)</w:t>
      </w:r>
      <w:r w:rsidR="004B1150">
        <w:t> </w:t>
      </w:r>
      <w:r w:rsidR="002C7A1A" w:rsidRPr="00140132">
        <w:t>A Return must be dated and certified</w:t>
      </w:r>
      <w:r w:rsidR="00322853">
        <w:t xml:space="preserve"> by</w:t>
      </w:r>
    </w:p>
    <w:p w14:paraId="64CBC5F5" w14:textId="4422C203" w:rsidR="00E30704" w:rsidRPr="009E72D0" w:rsidRDefault="004B1150" w:rsidP="004B1150">
      <w:pPr>
        <w:pStyle w:val="Laws-subsectiona"/>
      </w:pPr>
      <w:r>
        <w:t>(a)</w:t>
      </w:r>
      <w:r>
        <w:t> </w:t>
      </w:r>
      <w:r w:rsidR="00E30704" w:rsidRPr="009E72D0">
        <w:t xml:space="preserve">each transferee </w:t>
      </w:r>
      <w:r w:rsidR="00322853">
        <w:t>of the</w:t>
      </w:r>
      <w:r w:rsidR="00E30704" w:rsidRPr="009E72D0">
        <w:t xml:space="preserve"> conveyance to</w:t>
      </w:r>
      <w:r w:rsidR="00322853">
        <w:t xml:space="preserve"> </w:t>
      </w:r>
      <w:r w:rsidR="00E30704" w:rsidRPr="009E72D0">
        <w:t xml:space="preserve">which the </w:t>
      </w:r>
      <w:r w:rsidR="00322853">
        <w:t>Return</w:t>
      </w:r>
      <w:r w:rsidR="00E30704" w:rsidRPr="009E72D0">
        <w:t xml:space="preserve"> relates</w:t>
      </w:r>
      <w:r w:rsidR="00322853">
        <w:t xml:space="preserve">, or </w:t>
      </w:r>
      <w:r w:rsidR="00E30704" w:rsidRPr="009E72D0">
        <w:t>an agent authorized in writing</w:t>
      </w:r>
      <w:r>
        <w:t xml:space="preserve"> </w:t>
      </w:r>
      <w:r w:rsidR="00E30704" w:rsidRPr="009E72D0">
        <w:t xml:space="preserve">to make the </w:t>
      </w:r>
      <w:r w:rsidR="00322853">
        <w:t>Return on the transferee’s behalf</w:t>
      </w:r>
      <w:r w:rsidR="00E30704" w:rsidRPr="009E72D0">
        <w:t>;</w:t>
      </w:r>
    </w:p>
    <w:p w14:paraId="68C91872" w14:textId="497E1C87" w:rsidR="00E30704" w:rsidRPr="009E72D0" w:rsidRDefault="00322853" w:rsidP="004B1150">
      <w:pPr>
        <w:pStyle w:val="Laws-subsectiona"/>
      </w:pPr>
      <w:r w:rsidRPr="00322853">
        <w:t>(b</w:t>
      </w:r>
      <w:r w:rsidR="004B1150">
        <w:t>)</w:t>
      </w:r>
      <w:r w:rsidR="004B1150">
        <w:t> </w:t>
      </w:r>
      <w:r w:rsidR="00E30704" w:rsidRPr="009E72D0">
        <w:t xml:space="preserve">the solicitor acting in the transaction as the solicitor for </w:t>
      </w:r>
      <w:r>
        <w:t>the transferee</w:t>
      </w:r>
      <w:r w:rsidR="00E30704" w:rsidRPr="009E72D0">
        <w:t>;</w:t>
      </w:r>
    </w:p>
    <w:p w14:paraId="687746DC" w14:textId="4A15DF43" w:rsidR="00E30704" w:rsidRPr="009E72D0" w:rsidRDefault="00E30704" w:rsidP="004B1150">
      <w:pPr>
        <w:pStyle w:val="Laws-subsectiona"/>
      </w:pPr>
      <w:r w:rsidRPr="009E72D0">
        <w:t>(</w:t>
      </w:r>
      <w:r w:rsidR="00322853" w:rsidRPr="00322853">
        <w:t>c</w:t>
      </w:r>
      <w:r w:rsidR="004B1150">
        <w:t>)</w:t>
      </w:r>
      <w:r w:rsidR="004B1150">
        <w:t> </w:t>
      </w:r>
      <w:r w:rsidRPr="009E72D0">
        <w:t xml:space="preserve">the presiding officer authorized to act for a corporation that is a </w:t>
      </w:r>
      <w:r w:rsidR="00322853">
        <w:t>transferee</w:t>
      </w:r>
      <w:r w:rsidR="00817457">
        <w:t>, or the vice-p</w:t>
      </w:r>
      <w:r w:rsidRPr="009E72D0">
        <w:t xml:space="preserve">resident, </w:t>
      </w:r>
      <w:r w:rsidR="00817457">
        <w:t>secretary, director or t</w:t>
      </w:r>
      <w:r w:rsidRPr="009E72D0">
        <w:t>reasurer authorized to act</w:t>
      </w:r>
      <w:r w:rsidR="00322853">
        <w:t xml:space="preserve"> </w:t>
      </w:r>
      <w:r w:rsidRPr="009E72D0">
        <w:t>for such corporation; or</w:t>
      </w:r>
    </w:p>
    <w:p w14:paraId="0FADD2A3" w14:textId="1711166A" w:rsidR="006152AB" w:rsidRPr="004B1150" w:rsidRDefault="00322853" w:rsidP="004B1150">
      <w:pPr>
        <w:pStyle w:val="Laws-subsectiona"/>
      </w:pPr>
      <w:r w:rsidRPr="00322853">
        <w:t>(d</w:t>
      </w:r>
      <w:r w:rsidR="004B1150">
        <w:t>)</w:t>
      </w:r>
      <w:r w:rsidR="004B1150">
        <w:t> </w:t>
      </w:r>
      <w:r w:rsidR="00E30704" w:rsidRPr="009E72D0">
        <w:t>either of two transferees who are spouses of each other and both of whom are transferees</w:t>
      </w:r>
      <w:r>
        <w:t>,</w:t>
      </w:r>
      <w:r w:rsidR="00817457">
        <w:t xml:space="preserve"> </w:t>
      </w:r>
      <w:r w:rsidR="00E30704" w:rsidRPr="009E72D0">
        <w:t xml:space="preserve">where the transferee </w:t>
      </w:r>
      <w:r w:rsidR="00A06B6A">
        <w:t xml:space="preserve">certifying the Return </w:t>
      </w:r>
      <w:r w:rsidR="00E30704" w:rsidRPr="009E72D0">
        <w:t>is acting on behalf</w:t>
      </w:r>
      <w:r>
        <w:t xml:space="preserve"> </w:t>
      </w:r>
      <w:r w:rsidR="00E30704" w:rsidRPr="009E72D0">
        <w:t>of the other of such transferees.</w:t>
      </w:r>
    </w:p>
    <w:p w14:paraId="0FEBC7DD" w14:textId="0FFA379E" w:rsidR="004B1150" w:rsidRDefault="004B1150" w:rsidP="004B1150">
      <w:pPr>
        <w:pStyle w:val="Laws-paraindent"/>
      </w:pPr>
      <w:r>
        <w:t>(2)</w:t>
      </w:r>
      <w:r>
        <w:t> </w:t>
      </w:r>
      <w:r w:rsidR="00A06B6A" w:rsidRPr="009E72D0">
        <w:t>The Return must state that the person making it has personal knowledge of the</w:t>
      </w:r>
      <w:r w:rsidR="00A06B6A">
        <w:t xml:space="preserve"> </w:t>
      </w:r>
      <w:r w:rsidR="00A06B6A" w:rsidRPr="009E72D0">
        <w:t>facts stated in it</w:t>
      </w:r>
      <w:r w:rsidR="000E6107">
        <w:t>,</w:t>
      </w:r>
      <w:r w:rsidR="00A06B6A" w:rsidRPr="009E72D0">
        <w:t xml:space="preserve"> and </w:t>
      </w:r>
      <w:r w:rsidR="000E6107">
        <w:t xml:space="preserve">it </w:t>
      </w:r>
      <w:r w:rsidR="00A06B6A">
        <w:t>must</w:t>
      </w:r>
      <w:r w:rsidR="00A06B6A" w:rsidRPr="009E72D0">
        <w:t xml:space="preserve"> </w:t>
      </w:r>
      <w:r w:rsidR="000E6107">
        <w:t xml:space="preserve">also </w:t>
      </w:r>
      <w:r w:rsidR="00A06B6A" w:rsidRPr="009E72D0">
        <w:t xml:space="preserve">state, where applicable, the capacity in which the person </w:t>
      </w:r>
      <w:r w:rsidR="00A06B6A">
        <w:t>certifying the Return</w:t>
      </w:r>
      <w:r w:rsidR="00A06B6A" w:rsidRPr="009E72D0">
        <w:t xml:space="preserve"> </w:t>
      </w:r>
      <w:r w:rsidR="008128E5">
        <w:t xml:space="preserve">has acted </w:t>
      </w:r>
      <w:r w:rsidR="00A06B6A" w:rsidRPr="009E72D0">
        <w:t xml:space="preserve">and the name of any transferee on whose behalf the person is </w:t>
      </w:r>
      <w:r w:rsidR="00A06B6A">
        <w:t>certifying the Return</w:t>
      </w:r>
      <w:r w:rsidR="00A06B6A" w:rsidRPr="009E72D0">
        <w:t>.</w:t>
      </w:r>
    </w:p>
    <w:p w14:paraId="73C30308" w14:textId="635F1079" w:rsidR="006152AB" w:rsidRPr="004B1150" w:rsidRDefault="006152AB" w:rsidP="004B1150">
      <w:pPr>
        <w:pStyle w:val="H3"/>
      </w:pPr>
      <w:r w:rsidRPr="009E72D0">
        <w:t>Records to be Kept</w:t>
      </w:r>
      <w:r>
        <w:t xml:space="preserve"> </w:t>
      </w:r>
    </w:p>
    <w:p w14:paraId="47268B1F" w14:textId="3F42D7B3" w:rsidR="006152AB" w:rsidRDefault="006152AB" w:rsidP="004B1150">
      <w:pPr>
        <w:pStyle w:val="Laws-paraindent"/>
      </w:pPr>
      <w:r w:rsidRPr="009E72D0">
        <w:rPr>
          <w:b/>
        </w:rPr>
        <w:t>10.</w:t>
      </w:r>
      <w:r w:rsidR="004B1150">
        <w:t>(1)</w:t>
      </w:r>
      <w:r w:rsidR="004B1150">
        <w:t> </w:t>
      </w:r>
      <w:r w:rsidRPr="009E72D0">
        <w:t xml:space="preserve">Every person required by this Law to deliver a Return </w:t>
      </w:r>
      <w:r>
        <w:t>must</w:t>
      </w:r>
      <w:r w:rsidRPr="009E72D0">
        <w:t xml:space="preserve"> keep at their place of residence in Ontario or at their principal place of business in Ontario</w:t>
      </w:r>
      <w:r>
        <w:t xml:space="preserve"> </w:t>
      </w:r>
      <w:r w:rsidRPr="009E72D0">
        <w:t>such documents, records and accounts in such form and containing such information as will</w:t>
      </w:r>
      <w:r>
        <w:t xml:space="preserve"> </w:t>
      </w:r>
      <w:r w:rsidRPr="009E72D0">
        <w:t xml:space="preserve">enable an accurate determination of the taxes payable under this </w:t>
      </w:r>
      <w:r>
        <w:t>Law</w:t>
      </w:r>
      <w:r w:rsidRPr="009E72D0">
        <w:t>.</w:t>
      </w:r>
    </w:p>
    <w:p w14:paraId="5CF23FAE" w14:textId="4A37986B" w:rsidR="00C94A55" w:rsidRPr="009E72D0" w:rsidRDefault="004B1150" w:rsidP="004B1150">
      <w:pPr>
        <w:pStyle w:val="Laws-paraindent"/>
      </w:pPr>
      <w:r>
        <w:t>(2)</w:t>
      </w:r>
      <w:r>
        <w:t> </w:t>
      </w:r>
      <w:r w:rsidR="00C94A55">
        <w:t>Records referenced under subsection (1) must be kept for at least seven (7) years after the registration date of the conveyance to which they relate.</w:t>
      </w:r>
    </w:p>
    <w:p w14:paraId="5E8588A5" w14:textId="77777777" w:rsidR="002C7A1A" w:rsidRPr="00140132" w:rsidRDefault="002C7A1A" w:rsidP="00F8287D">
      <w:pPr>
        <w:pStyle w:val="h1"/>
        <w:outlineLvl w:val="0"/>
        <w:rPr>
          <w:lang w:val="en-CA"/>
        </w:rPr>
      </w:pPr>
      <w:r w:rsidRPr="00140132">
        <w:rPr>
          <w:lang w:val="en-CA"/>
        </w:rPr>
        <w:t>part V</w:t>
      </w:r>
    </w:p>
    <w:p w14:paraId="43D811BC" w14:textId="77777777" w:rsidR="002C7A1A" w:rsidRPr="00140132" w:rsidRDefault="002C7A1A" w:rsidP="002C7A1A">
      <w:pPr>
        <w:pStyle w:val="h2"/>
        <w:rPr>
          <w:lang w:val="en-CA"/>
        </w:rPr>
      </w:pPr>
      <w:r w:rsidRPr="00140132">
        <w:rPr>
          <w:lang w:val="en-CA"/>
        </w:rPr>
        <w:t>EXemptions from Taxation</w:t>
      </w:r>
    </w:p>
    <w:p w14:paraId="532D336F" w14:textId="46593770" w:rsidR="002C7A1A" w:rsidRPr="00140132" w:rsidRDefault="004B1150" w:rsidP="002C7A1A">
      <w:pPr>
        <w:pStyle w:val="Laws-para"/>
        <w:rPr>
          <w:b/>
        </w:rPr>
      </w:pPr>
      <w:r>
        <w:rPr>
          <w:b/>
        </w:rPr>
        <w:t>[Note to First Nation:</w:t>
      </w:r>
      <w:r>
        <w:rPr>
          <w:b/>
        </w:rPr>
        <w:t> </w:t>
      </w:r>
      <w:r w:rsidR="002C7A1A" w:rsidRPr="00140132">
        <w:rPr>
          <w:b/>
        </w:rPr>
        <w:t>First Nations must decide what, if any, exempti</w:t>
      </w:r>
      <w:r w:rsidR="000C01E4">
        <w:rPr>
          <w:b/>
        </w:rPr>
        <w:t xml:space="preserve">ons to provide from the </w:t>
      </w:r>
      <w:r w:rsidR="00F2706E">
        <w:rPr>
          <w:b/>
        </w:rPr>
        <w:t>property</w:t>
      </w:r>
      <w:r w:rsidR="002C7A1A" w:rsidRPr="00140132">
        <w:rPr>
          <w:b/>
        </w:rPr>
        <w:t xml:space="preserve"> transfer tax.</w:t>
      </w:r>
      <w:r w:rsidR="007B1F47">
        <w:rPr>
          <w:b/>
        </w:rPr>
        <w:t xml:space="preserve"> </w:t>
      </w:r>
      <w:r w:rsidR="002C7A1A" w:rsidRPr="00140132">
        <w:rPr>
          <w:b/>
        </w:rPr>
        <w:t>Exemptions can be included that are the same type of exemptions found in similar provincial legislation.</w:t>
      </w:r>
      <w:r w:rsidR="007B1F47">
        <w:rPr>
          <w:b/>
        </w:rPr>
        <w:t xml:space="preserve"> </w:t>
      </w:r>
      <w:r w:rsidR="002C7A1A" w:rsidRPr="00140132">
        <w:rPr>
          <w:b/>
        </w:rPr>
        <w:t>Exemptions can also be given for transfers to members.</w:t>
      </w:r>
      <w:r w:rsidR="007B1F47">
        <w:rPr>
          <w:b/>
        </w:rPr>
        <w:t xml:space="preserve"> </w:t>
      </w:r>
      <w:r w:rsidR="002C7A1A" w:rsidRPr="00140132">
        <w:rPr>
          <w:b/>
        </w:rPr>
        <w:t>Please refer to the Commission Standards for further information on exemptions.</w:t>
      </w:r>
      <w:r w:rsidR="007B1F47">
        <w:rPr>
          <w:b/>
        </w:rPr>
        <w:t xml:space="preserve"> </w:t>
      </w:r>
      <w:r w:rsidR="002C7A1A" w:rsidRPr="00140132">
        <w:rPr>
          <w:b/>
        </w:rPr>
        <w:t>Note that all exemptions must be set out in this Law.</w:t>
      </w:r>
      <w:r w:rsidR="007B1F47">
        <w:rPr>
          <w:b/>
        </w:rPr>
        <w:t xml:space="preserve"> </w:t>
      </w:r>
      <w:r w:rsidR="002C7A1A" w:rsidRPr="00140132">
        <w:rPr>
          <w:b/>
        </w:rPr>
        <w:t>What follows are examples of exemptions the First Nation may wish to consider including in its Law.]</w:t>
      </w:r>
    </w:p>
    <w:p w14:paraId="081B16E0" w14:textId="6C4596E1" w:rsidR="002C7A1A" w:rsidRPr="00140132" w:rsidRDefault="002C7A1A" w:rsidP="00F8287D">
      <w:pPr>
        <w:pStyle w:val="H3"/>
        <w:outlineLvl w:val="0"/>
        <w:rPr>
          <w:lang w:val="en-CA"/>
        </w:rPr>
      </w:pPr>
      <w:r w:rsidRPr="00140132">
        <w:rPr>
          <w:lang w:val="en-CA"/>
        </w:rPr>
        <w:t>Applicability of Exemptions</w:t>
      </w:r>
      <w:r w:rsidR="00243754">
        <w:rPr>
          <w:lang w:val="en-CA"/>
        </w:rPr>
        <w:t xml:space="preserve"> </w:t>
      </w:r>
    </w:p>
    <w:p w14:paraId="124931EC" w14:textId="42821205" w:rsidR="002C7A1A" w:rsidRPr="00140132" w:rsidRDefault="002C7A1A" w:rsidP="002C7A1A">
      <w:pPr>
        <w:pStyle w:val="Laws-paraindent"/>
      </w:pPr>
      <w:r w:rsidRPr="00140132">
        <w:rPr>
          <w:rFonts w:cs="Times-Bold"/>
          <w:b/>
          <w:bCs/>
        </w:rPr>
        <w:t>1</w:t>
      </w:r>
      <w:r w:rsidR="00420ABD">
        <w:rPr>
          <w:rFonts w:cs="Times-Bold"/>
          <w:b/>
          <w:bCs/>
        </w:rPr>
        <w:t>1</w:t>
      </w:r>
      <w:r w:rsidRPr="00140132">
        <w:rPr>
          <w:rFonts w:cs="Times-Bold"/>
          <w:b/>
          <w:bCs/>
        </w:rPr>
        <w:t>.(</w:t>
      </w:r>
      <w:r w:rsidRPr="00140132">
        <w:rPr>
          <w:rFonts w:cs="Times-Bold"/>
          <w:bCs/>
        </w:rPr>
        <w:t>1)</w:t>
      </w:r>
      <w:r w:rsidR="004B1150">
        <w:t> </w:t>
      </w:r>
      <w:r w:rsidRPr="00140132">
        <w:t xml:space="preserve">A transferee is exempt from taxation on a </w:t>
      </w:r>
      <w:r w:rsidR="00F8287D">
        <w:t>conveyance</w:t>
      </w:r>
      <w:r w:rsidRPr="00140132">
        <w:t xml:space="preserve"> under this Law where </w:t>
      </w:r>
    </w:p>
    <w:p w14:paraId="1D0CD419" w14:textId="394B1AC7" w:rsidR="002C7A1A" w:rsidRPr="00140132" w:rsidRDefault="004B1150" w:rsidP="004B1150">
      <w:pPr>
        <w:pStyle w:val="Laws-subsectiona"/>
      </w:pPr>
      <w:r>
        <w:t>(a)</w:t>
      </w:r>
      <w:r>
        <w:t> </w:t>
      </w:r>
      <w:r w:rsidR="002C7A1A" w:rsidRPr="00140132">
        <w:t xml:space="preserve">the </w:t>
      </w:r>
      <w:r w:rsidR="00F8287D">
        <w:t>conveyance</w:t>
      </w:r>
      <w:r w:rsidR="002C7A1A" w:rsidRPr="00140132">
        <w:t xml:space="preserve"> is within any of the descriptions set out in sections 1</w:t>
      </w:r>
      <w:r w:rsidR="00FB6095">
        <w:t>2</w:t>
      </w:r>
      <w:r w:rsidR="002C7A1A" w:rsidRPr="00140132">
        <w:t xml:space="preserve"> and 1</w:t>
      </w:r>
      <w:r w:rsidR="00FB6095">
        <w:t>3</w:t>
      </w:r>
      <w:r w:rsidR="002C7A1A" w:rsidRPr="00140132">
        <w:t>; and</w:t>
      </w:r>
    </w:p>
    <w:p w14:paraId="103180C0" w14:textId="6BBD9D85" w:rsidR="002C7A1A" w:rsidRPr="00140132" w:rsidRDefault="004B1150" w:rsidP="004B1150">
      <w:pPr>
        <w:pStyle w:val="Laws-subsectiona"/>
      </w:pPr>
      <w:r>
        <w:t>(b)</w:t>
      </w:r>
      <w:r>
        <w:t> </w:t>
      </w:r>
      <w:r w:rsidR="002C7A1A" w:rsidRPr="00140132">
        <w:t xml:space="preserve">the transferee files a claim for the exemption concurrently with the transferee’s completed Return </w:t>
      </w:r>
      <w:r w:rsidR="002C7A1A" w:rsidRPr="00140132">
        <w:lastRenderedPageBreak/>
        <w:t xml:space="preserve">and application for registration of the </w:t>
      </w:r>
      <w:r w:rsidR="00F8287D">
        <w:t>conveyance</w:t>
      </w:r>
      <w:r w:rsidR="002C7A1A" w:rsidRPr="00140132">
        <w:t xml:space="preserve"> in the registry.</w:t>
      </w:r>
    </w:p>
    <w:p w14:paraId="56250C08" w14:textId="11A25DE5" w:rsidR="002C7A1A" w:rsidRPr="00140132" w:rsidRDefault="002C7A1A" w:rsidP="00F8287D">
      <w:pPr>
        <w:pStyle w:val="Laws-paraindent"/>
        <w:outlineLvl w:val="0"/>
      </w:pPr>
      <w:r w:rsidRPr="00140132">
        <w:t>(</w:t>
      </w:r>
      <w:r w:rsidR="004B1150">
        <w:t>2)</w:t>
      </w:r>
      <w:r w:rsidR="004B1150">
        <w:t> </w:t>
      </w:r>
      <w:r w:rsidRPr="00140132">
        <w:t xml:space="preserve">A claim for an exemption under this section must </w:t>
      </w:r>
    </w:p>
    <w:p w14:paraId="664B7748" w14:textId="361975B2" w:rsidR="002C7A1A" w:rsidRPr="00140132" w:rsidRDefault="004B1150" w:rsidP="004B1150">
      <w:pPr>
        <w:pStyle w:val="Laws-subsectiona"/>
      </w:pPr>
      <w:r>
        <w:t>(a)</w:t>
      </w:r>
      <w:r>
        <w:t> </w:t>
      </w:r>
      <w:r w:rsidR="002C7A1A" w:rsidRPr="00140132">
        <w:t xml:space="preserve">be in the form required by the administrator; </w:t>
      </w:r>
    </w:p>
    <w:p w14:paraId="782BDFF7" w14:textId="23FE41EE" w:rsidR="002C7A1A" w:rsidRPr="00140132" w:rsidRDefault="004B1150" w:rsidP="004B1150">
      <w:pPr>
        <w:pStyle w:val="Laws-subsectiona"/>
      </w:pPr>
      <w:r>
        <w:t>(b)</w:t>
      </w:r>
      <w:r>
        <w:t> </w:t>
      </w:r>
      <w:r w:rsidR="002C7A1A" w:rsidRPr="00140132">
        <w:t xml:space="preserve">provide sufficient information for the administrator to confirm that the </w:t>
      </w:r>
      <w:r w:rsidR="00F8287D">
        <w:t>conveyance</w:t>
      </w:r>
      <w:r w:rsidR="002C7A1A" w:rsidRPr="00140132">
        <w:t xml:space="preserve"> or the transferee, as the case may be, qualifies for the exemption claimed; and </w:t>
      </w:r>
    </w:p>
    <w:p w14:paraId="463C0CA1" w14:textId="13B9891A" w:rsidR="002C7A1A" w:rsidRPr="00140132" w:rsidRDefault="004B1150" w:rsidP="004B1150">
      <w:pPr>
        <w:pStyle w:val="Laws-subsectiona"/>
      </w:pPr>
      <w:r>
        <w:t>(c)</w:t>
      </w:r>
      <w:r>
        <w:t> </w:t>
      </w:r>
      <w:r w:rsidR="002C7A1A" w:rsidRPr="00140132">
        <w:t xml:space="preserve">include a consent by the transferee to the administrator conducting inquiries respecting the </w:t>
      </w:r>
      <w:r w:rsidR="00F8287D">
        <w:t>conveyance</w:t>
      </w:r>
      <w:r w:rsidR="002C7A1A" w:rsidRPr="00140132">
        <w:t xml:space="preserve"> and the transferee that the administrator considers necessary to confirm the qualification for the exemption.</w:t>
      </w:r>
    </w:p>
    <w:p w14:paraId="08BD46BF" w14:textId="77777777" w:rsidR="002C7A1A" w:rsidRDefault="002C7A1A" w:rsidP="00F8287D">
      <w:pPr>
        <w:pStyle w:val="H3"/>
        <w:outlineLvl w:val="0"/>
        <w:rPr>
          <w:lang w:val="en-CA"/>
        </w:rPr>
      </w:pPr>
      <w:r w:rsidRPr="00140132">
        <w:rPr>
          <w:lang w:val="en-CA"/>
        </w:rPr>
        <w:t>Exemptions from Tax</w:t>
      </w:r>
    </w:p>
    <w:p w14:paraId="6EAF4F91" w14:textId="14681A9C" w:rsidR="002C7A1A" w:rsidRPr="00140132" w:rsidRDefault="002C7A1A" w:rsidP="0098133C">
      <w:pPr>
        <w:pStyle w:val="Laws-paraindent"/>
      </w:pPr>
      <w:r w:rsidRPr="00140132">
        <w:rPr>
          <w:b/>
        </w:rPr>
        <w:t>1</w:t>
      </w:r>
      <w:r w:rsidR="00420ABD">
        <w:rPr>
          <w:b/>
        </w:rPr>
        <w:t>2</w:t>
      </w:r>
      <w:r w:rsidRPr="00140132">
        <w:rPr>
          <w:b/>
        </w:rPr>
        <w:t>.</w:t>
      </w:r>
      <w:r w:rsidR="00203AB8">
        <w:t>(1)</w:t>
      </w:r>
      <w:r w:rsidR="004B1150">
        <w:t> </w:t>
      </w:r>
      <w:r w:rsidRPr="00140132">
        <w:t xml:space="preserve">A transferee is exempt from taxation on a </w:t>
      </w:r>
      <w:r w:rsidR="00F8287D">
        <w:t>conveyance</w:t>
      </w:r>
      <w:r w:rsidRPr="00140132">
        <w:t xml:space="preserve"> under this Law where the </w:t>
      </w:r>
      <w:r w:rsidR="00F8287D">
        <w:t>conveyance</w:t>
      </w:r>
      <w:r w:rsidRPr="00140132">
        <w:t xml:space="preserve"> is</w:t>
      </w:r>
    </w:p>
    <w:p w14:paraId="07B17C03" w14:textId="4A99A32C" w:rsidR="00152C5D" w:rsidRDefault="004B1150" w:rsidP="004B1150">
      <w:pPr>
        <w:pStyle w:val="Laws-subsectiona"/>
      </w:pPr>
      <w:r>
        <w:t>(a)</w:t>
      </w:r>
      <w:r>
        <w:t> </w:t>
      </w:r>
      <w:r w:rsidR="00152C5D">
        <w:t>from a transferor who is the spouse or former spouse of the transferee and at least one (1) of the following conditions is met:</w:t>
      </w:r>
    </w:p>
    <w:p w14:paraId="215511F3" w14:textId="305A0134" w:rsidR="00152C5D" w:rsidRPr="0098133C" w:rsidRDefault="0098133C" w:rsidP="0098133C">
      <w:pPr>
        <w:pStyle w:val="Laws-subsectioni"/>
      </w:pPr>
      <w:r>
        <w:t>(i)</w:t>
      </w:r>
      <w:r>
        <w:t> </w:t>
      </w:r>
      <w:r w:rsidR="00152C5D" w:rsidRPr="0098133C">
        <w:t xml:space="preserve">the only consideration given for the conveyance apart from natural love and affection is the assumption of any encumbrances burdening the interest in land, </w:t>
      </w:r>
    </w:p>
    <w:p w14:paraId="1F8884FC" w14:textId="32471285" w:rsidR="00152C5D" w:rsidRPr="0098133C" w:rsidRDefault="0098133C" w:rsidP="0098133C">
      <w:pPr>
        <w:pStyle w:val="Laws-subsectioni"/>
      </w:pPr>
      <w:r>
        <w:t>(ii)</w:t>
      </w:r>
      <w:r>
        <w:t> </w:t>
      </w:r>
      <w:r w:rsidR="00152C5D" w:rsidRPr="0098133C">
        <w:t xml:space="preserve">the conveyance is in compliance with the terms of a written agreement pursuant to which the parties have agreed to live separate and apart, or </w:t>
      </w:r>
    </w:p>
    <w:p w14:paraId="7423CABA" w14:textId="36788F5D" w:rsidR="00152C5D" w:rsidRDefault="0098133C" w:rsidP="0098133C">
      <w:pPr>
        <w:pStyle w:val="Laws-subsectioni"/>
      </w:pPr>
      <w:r>
        <w:t>(iii)</w:t>
      </w:r>
      <w:r>
        <w:t> </w:t>
      </w:r>
      <w:r w:rsidR="00152C5D" w:rsidRPr="0098133C">
        <w:t>the</w:t>
      </w:r>
      <w:r w:rsidR="00152C5D" w:rsidRPr="00152C5D">
        <w:t xml:space="preserve"> conveyance is in compliance with the direction of an order or judgment made by a court of competent jurisdiction</w:t>
      </w:r>
      <w:r w:rsidR="00D804E3">
        <w:t xml:space="preserve"> </w:t>
      </w:r>
      <w:r w:rsidR="00D804E3" w:rsidRPr="00140132">
        <w:t>under an applicable provincial, federal or First Nation enactment</w:t>
      </w:r>
      <w:r w:rsidR="00D804E3">
        <w:t xml:space="preserve"> respecting the division of matrimonial or family property</w:t>
      </w:r>
      <w:r w:rsidR="00152C5D">
        <w:t xml:space="preserve">; </w:t>
      </w:r>
    </w:p>
    <w:p w14:paraId="2613D07D" w14:textId="0831DEED" w:rsidR="00D804E3" w:rsidRPr="00152C5D" w:rsidRDefault="0098133C" w:rsidP="004B1150">
      <w:pPr>
        <w:pStyle w:val="Laws-subsectiona"/>
      </w:pPr>
      <w:r>
        <w:t>(b)</w:t>
      </w:r>
      <w:r>
        <w:t> </w:t>
      </w:r>
      <w:r w:rsidR="00D804E3" w:rsidRPr="0098133C">
        <w:t xml:space="preserve">from a transferor to or in trust for or vested in a </w:t>
      </w:r>
      <w:r w:rsidR="00A75CE6" w:rsidRPr="0098133C">
        <w:t>dependent</w:t>
      </w:r>
      <w:r w:rsidR="00D804E3" w:rsidRPr="0098133C">
        <w:t xml:space="preserve"> of the transferor pursuant to an order made</w:t>
      </w:r>
      <w:r w:rsidR="00D804E3">
        <w:t xml:space="preserve"> by a court of competent jurisdiction under </w:t>
      </w:r>
      <w:r w:rsidR="00D804E3" w:rsidRPr="00140132">
        <w:t>an applicable provincial, federal or First Nation enactment</w:t>
      </w:r>
      <w:r w:rsidR="00D804E3">
        <w:t xml:space="preserve"> respecting the division of matrimonial or family property; </w:t>
      </w:r>
    </w:p>
    <w:p w14:paraId="2ED57F11" w14:textId="7B702E8B" w:rsidR="00E64CB0" w:rsidRPr="0098133C" w:rsidRDefault="0098133C" w:rsidP="004B1150">
      <w:pPr>
        <w:pStyle w:val="Laws-subsectiona"/>
        <w:rPr>
          <w:b/>
        </w:rPr>
      </w:pPr>
      <w:r w:rsidRPr="0098133C">
        <w:rPr>
          <w:b/>
        </w:rPr>
        <w:t>[Note to First Nation:</w:t>
      </w:r>
      <w:r w:rsidRPr="0098133C">
        <w:rPr>
          <w:b/>
        </w:rPr>
        <w:t> </w:t>
      </w:r>
      <w:r w:rsidR="00E64CB0" w:rsidRPr="0098133C">
        <w:rPr>
          <w:b/>
        </w:rPr>
        <w:t>A First Nation may wish to include the exemption in paragraph (</w:t>
      </w:r>
      <w:r w:rsidR="00652B5F" w:rsidRPr="0098133C">
        <w:rPr>
          <w:b/>
        </w:rPr>
        <w:t>c</w:t>
      </w:r>
      <w:r w:rsidR="00E64CB0" w:rsidRPr="0098133C">
        <w:rPr>
          <w:b/>
        </w:rPr>
        <w:t xml:space="preserve">) where it wishes to exempt </w:t>
      </w:r>
      <w:r w:rsidR="0023443D" w:rsidRPr="0098133C">
        <w:rPr>
          <w:b/>
        </w:rPr>
        <w:t xml:space="preserve">the transfer of a </w:t>
      </w:r>
      <w:r w:rsidR="00A75CE6" w:rsidRPr="0098133C">
        <w:rPr>
          <w:b/>
        </w:rPr>
        <w:t xml:space="preserve">head </w:t>
      </w:r>
      <w:r w:rsidR="0023443D" w:rsidRPr="0098133C">
        <w:rPr>
          <w:b/>
        </w:rPr>
        <w:t>lease</w:t>
      </w:r>
      <w:r w:rsidR="00E64CB0" w:rsidRPr="0098133C">
        <w:rPr>
          <w:b/>
        </w:rPr>
        <w:t xml:space="preserve"> where the developer will be subdividing the head lease parcel for resale</w:t>
      </w:r>
      <w:r w:rsidR="00E40C4A" w:rsidRPr="0098133C">
        <w:rPr>
          <w:b/>
        </w:rPr>
        <w:t xml:space="preserve"> within not more than a five</w:t>
      </w:r>
      <w:r w:rsidR="00F745B4" w:rsidRPr="0098133C">
        <w:rPr>
          <w:b/>
        </w:rPr>
        <w:t>-</w:t>
      </w:r>
      <w:r w:rsidR="00E40C4A" w:rsidRPr="0098133C">
        <w:rPr>
          <w:b/>
        </w:rPr>
        <w:t>year time</w:t>
      </w:r>
      <w:r w:rsidR="00CA0363" w:rsidRPr="0098133C">
        <w:rPr>
          <w:b/>
        </w:rPr>
        <w:t xml:space="preserve"> </w:t>
      </w:r>
      <w:r w:rsidR="00E40C4A" w:rsidRPr="0098133C">
        <w:rPr>
          <w:b/>
        </w:rPr>
        <w:t>frame.</w:t>
      </w:r>
      <w:r w:rsidR="007B1F47">
        <w:rPr>
          <w:b/>
        </w:rPr>
        <w:t xml:space="preserve"> </w:t>
      </w:r>
      <w:r w:rsidR="00E40C4A" w:rsidRPr="0098133C">
        <w:rPr>
          <w:b/>
        </w:rPr>
        <w:t xml:space="preserve">The First Nation would then collect the tax on each resale of the subdivided property, but not on the initial lease transfer.] </w:t>
      </w:r>
    </w:p>
    <w:p w14:paraId="4F788E42" w14:textId="2EA51E02" w:rsidR="00420ABD" w:rsidRPr="00140132" w:rsidRDefault="00420ABD" w:rsidP="004B1150">
      <w:pPr>
        <w:pStyle w:val="Laws-subsectiona"/>
      </w:pPr>
      <w:r>
        <w:t>(</w:t>
      </w:r>
      <w:r w:rsidR="00652B5F">
        <w:t>c</w:t>
      </w:r>
      <w:r w:rsidR="0098133C">
        <w:t>)</w:t>
      </w:r>
      <w:r w:rsidR="0098133C">
        <w:t> </w:t>
      </w:r>
      <w:r>
        <w:t xml:space="preserve">of a lease for an interest in land that is intended for subdivision, development and resale of at least five (5) parcels on the land, provided that the transferee </w:t>
      </w:r>
      <w:r w:rsidR="002A3EC1">
        <w:t xml:space="preserve">completes a subdivision to create </w:t>
      </w:r>
      <w:r w:rsidR="004567F5">
        <w:t>at least five </w:t>
      </w:r>
      <w:r>
        <w:t>(5) parcels with</w:t>
      </w:r>
      <w:r w:rsidR="004E23D4">
        <w:t>in</w:t>
      </w:r>
      <w:r>
        <w:t xml:space="preserve"> _____ (_) years after the registration date. </w:t>
      </w:r>
      <w:r w:rsidRPr="00105176">
        <w:rPr>
          <w:b/>
        </w:rPr>
        <w:t>[Note to First Nation: The number of year</w:t>
      </w:r>
      <w:r w:rsidR="00FA0545">
        <w:rPr>
          <w:b/>
        </w:rPr>
        <w:t>s</w:t>
      </w:r>
      <w:r w:rsidRPr="00105176">
        <w:rPr>
          <w:b/>
        </w:rPr>
        <w:t xml:space="preserve"> must not be more than five.]</w:t>
      </w:r>
    </w:p>
    <w:p w14:paraId="5EF66712" w14:textId="5F3B5E89" w:rsidR="002C7A1A" w:rsidRPr="0098133C" w:rsidRDefault="002C7A1A" w:rsidP="0098133C">
      <w:pPr>
        <w:pStyle w:val="Laws-subsectiona"/>
        <w:rPr>
          <w:b/>
        </w:rPr>
      </w:pPr>
      <w:r w:rsidRPr="0098133C">
        <w:rPr>
          <w:b/>
        </w:rPr>
        <w:t>[Note to First Nation: The exemption in paragraph (</w:t>
      </w:r>
      <w:r w:rsidR="00652B5F" w:rsidRPr="0098133C">
        <w:rPr>
          <w:b/>
        </w:rPr>
        <w:t>d</w:t>
      </w:r>
      <w:r w:rsidRPr="0098133C">
        <w:rPr>
          <w:b/>
        </w:rPr>
        <w:t xml:space="preserve">) would exempt from the </w:t>
      </w:r>
      <w:r w:rsidR="00A75CE6" w:rsidRPr="0098133C">
        <w:rPr>
          <w:b/>
        </w:rPr>
        <w:t>pro</w:t>
      </w:r>
      <w:r w:rsidR="00F2706E" w:rsidRPr="0098133C">
        <w:rPr>
          <w:b/>
        </w:rPr>
        <w:t>p</w:t>
      </w:r>
      <w:r w:rsidR="00A75CE6" w:rsidRPr="0098133C">
        <w:rPr>
          <w:b/>
        </w:rPr>
        <w:t>e</w:t>
      </w:r>
      <w:r w:rsidR="00F2706E" w:rsidRPr="0098133C">
        <w:rPr>
          <w:b/>
        </w:rPr>
        <w:t>rty</w:t>
      </w:r>
      <w:r w:rsidRPr="0098133C">
        <w:rPr>
          <w:b/>
        </w:rPr>
        <w:t xml:space="preserve"> transfer tax all leases having a term of </w:t>
      </w:r>
      <w:r w:rsidR="00F8287D" w:rsidRPr="0098133C">
        <w:rPr>
          <w:b/>
        </w:rPr>
        <w:t>5</w:t>
      </w:r>
      <w:r w:rsidRPr="0098133C">
        <w:rPr>
          <w:b/>
        </w:rPr>
        <w:t>0 years or less</w:t>
      </w:r>
      <w:r w:rsidR="00F8287D" w:rsidRPr="0098133C">
        <w:rPr>
          <w:b/>
        </w:rPr>
        <w:t xml:space="preserve">, following </w:t>
      </w:r>
      <w:r w:rsidR="00A75CE6" w:rsidRPr="0098133C">
        <w:rPr>
          <w:b/>
        </w:rPr>
        <w:t>the exemption given in Ontario</w:t>
      </w:r>
      <w:r w:rsidRPr="0098133C">
        <w:rPr>
          <w:b/>
        </w:rPr>
        <w:t>.</w:t>
      </w:r>
      <w:r w:rsidR="007B1F47">
        <w:rPr>
          <w:b/>
        </w:rPr>
        <w:t xml:space="preserve"> </w:t>
      </w:r>
      <w:r w:rsidRPr="0098133C">
        <w:rPr>
          <w:b/>
        </w:rPr>
        <w:t xml:space="preserve">In deciding whether to include this exemption, the First Nation may wish to consider the nature of the leasehold interests on its lands, and how this exemption could impact its </w:t>
      </w:r>
      <w:r w:rsidR="00684BE8" w:rsidRPr="0098133C">
        <w:rPr>
          <w:b/>
        </w:rPr>
        <w:t>property</w:t>
      </w:r>
      <w:r w:rsidRPr="0098133C">
        <w:rPr>
          <w:b/>
        </w:rPr>
        <w:t xml:space="preserve"> transfer tax regime.</w:t>
      </w:r>
      <w:r w:rsidR="00F04167" w:rsidRPr="0098133C">
        <w:rPr>
          <w:b/>
        </w:rPr>
        <w:t xml:space="preserve"> </w:t>
      </w:r>
      <w:r w:rsidR="003C10BF" w:rsidRPr="0098133C">
        <w:rPr>
          <w:b/>
        </w:rPr>
        <w:t xml:space="preserve">If this exemption is included, a First Nation may consider adding the wording in subsection (2) to prevent transferees from “stacking” leases. </w:t>
      </w:r>
      <w:r w:rsidR="00F04167" w:rsidRPr="0098133C">
        <w:rPr>
          <w:b/>
        </w:rPr>
        <w:t xml:space="preserve">If this exemption is </w:t>
      </w:r>
      <w:r w:rsidR="00974FE7" w:rsidRPr="0098133C">
        <w:rPr>
          <w:b/>
        </w:rPr>
        <w:t xml:space="preserve">not </w:t>
      </w:r>
      <w:r w:rsidR="00F04167" w:rsidRPr="0098133C">
        <w:rPr>
          <w:b/>
        </w:rPr>
        <w:t>included, consider deleting s. 6(1)(a) of Schedule I, as the tax will have already been paid on an initial term under 50 years and therefore should not be counted again for a lease modification agreement.</w:t>
      </w:r>
      <w:r w:rsidRPr="0098133C">
        <w:rPr>
          <w:b/>
        </w:rPr>
        <w:t xml:space="preserve">] </w:t>
      </w:r>
    </w:p>
    <w:p w14:paraId="49D2FDE7" w14:textId="3A1DABFD" w:rsidR="00B622A8" w:rsidRDefault="002C7A1A" w:rsidP="004B1150">
      <w:pPr>
        <w:pStyle w:val="Laws-subsectiona"/>
        <w:rPr>
          <w:b/>
        </w:rPr>
      </w:pPr>
      <w:r w:rsidRPr="00140132">
        <w:t>(</w:t>
      </w:r>
      <w:r w:rsidR="00652B5F">
        <w:t>d</w:t>
      </w:r>
      <w:r w:rsidR="0098133C">
        <w:t>)</w:t>
      </w:r>
      <w:r w:rsidR="0098133C">
        <w:t> </w:t>
      </w:r>
      <w:r w:rsidRPr="00140132">
        <w:t xml:space="preserve">of a lease </w:t>
      </w:r>
      <w:r w:rsidR="00B622A8">
        <w:t>(other than a lease</w:t>
      </w:r>
      <w:r w:rsidR="00B622A8" w:rsidRPr="00B622A8">
        <w:t xml:space="preserve"> </w:t>
      </w:r>
      <w:r w:rsidR="00B622A8" w:rsidRPr="00140132">
        <w:t>modification agreement</w:t>
      </w:r>
      <w:r w:rsidR="00B622A8">
        <w:t xml:space="preserve">) </w:t>
      </w:r>
      <w:r w:rsidRPr="00140132">
        <w:t>with a</w:t>
      </w:r>
      <w:r w:rsidR="00B622A8">
        <w:t xml:space="preserve">n unexpired </w:t>
      </w:r>
      <w:r w:rsidRPr="00140132">
        <w:t xml:space="preserve">term </w:t>
      </w:r>
      <w:r w:rsidR="00B622A8">
        <w:t>that cannot exceed fifty</w:t>
      </w:r>
      <w:r w:rsidRPr="00140132">
        <w:t xml:space="preserve"> (</w:t>
      </w:r>
      <w:r w:rsidR="00B622A8">
        <w:t>5</w:t>
      </w:r>
      <w:r w:rsidRPr="00140132">
        <w:t xml:space="preserve">0) years remaining as of the registration date, </w:t>
      </w:r>
      <w:r w:rsidR="00B622A8" w:rsidRPr="00B622A8">
        <w:t>including any renewals or extensions of the term provided for in the lease or in a separate option to lease or other document entered into as part of the arrangement relating to the lease (whether or not the lessee and the optionee or person named in the document are the same persons).</w:t>
      </w:r>
      <w:r w:rsidR="0001361A">
        <w:t xml:space="preserve"> </w:t>
      </w:r>
    </w:p>
    <w:p w14:paraId="22DFABFF" w14:textId="51F67BFD" w:rsidR="003C10BF" w:rsidRPr="00140132" w:rsidRDefault="0098133C" w:rsidP="0098133C">
      <w:pPr>
        <w:pStyle w:val="Laws-paraindent"/>
      </w:pPr>
      <w:r>
        <w:lastRenderedPageBreak/>
        <w:t>(2)</w:t>
      </w:r>
      <w:r>
        <w:t> </w:t>
      </w:r>
      <w:r w:rsidR="003C10BF">
        <w:t>Despite paragraph (1</w:t>
      </w:r>
      <w:r w:rsidR="003C10BF" w:rsidRPr="00140132">
        <w:t>)(</w:t>
      </w:r>
      <w:r w:rsidR="003C10BF">
        <w:t>d</w:t>
      </w:r>
      <w:r w:rsidR="003C10BF" w:rsidRPr="00140132">
        <w:t xml:space="preserve">), the exemption from taxation in that paragraph does not apply to a </w:t>
      </w:r>
      <w:r w:rsidR="003C10BF">
        <w:t xml:space="preserve">conveyance </w:t>
      </w:r>
      <w:r w:rsidR="003C10BF" w:rsidRPr="00140132">
        <w:t>where</w:t>
      </w:r>
    </w:p>
    <w:p w14:paraId="79D62369" w14:textId="2F914087" w:rsidR="003C10BF" w:rsidRPr="00140132" w:rsidRDefault="0098133C" w:rsidP="0098133C">
      <w:pPr>
        <w:pStyle w:val="Laws-subsectiona"/>
      </w:pPr>
      <w:r>
        <w:t>(a)</w:t>
      </w:r>
      <w:r>
        <w:t> </w:t>
      </w:r>
      <w:r w:rsidR="003C10BF" w:rsidRPr="00140132">
        <w:t xml:space="preserve">two (2) or more </w:t>
      </w:r>
      <w:r w:rsidR="00A75CE6">
        <w:t>conveyances</w:t>
      </w:r>
      <w:r w:rsidR="003C10BF" w:rsidRPr="00140132">
        <w:t xml:space="preserve"> are made in respect of the same interest in land; </w:t>
      </w:r>
    </w:p>
    <w:p w14:paraId="271961D1" w14:textId="65635CBE" w:rsidR="003C10BF" w:rsidRPr="00140132" w:rsidRDefault="0098133C" w:rsidP="0098133C">
      <w:pPr>
        <w:pStyle w:val="Laws-subsectiona"/>
      </w:pPr>
      <w:r>
        <w:t>(b)</w:t>
      </w:r>
      <w:r>
        <w:t> </w:t>
      </w:r>
      <w:r w:rsidR="003C10BF" w:rsidRPr="00140132">
        <w:t xml:space="preserve">the applications for registration of the </w:t>
      </w:r>
      <w:r w:rsidR="00A75CE6">
        <w:t>conveyances</w:t>
      </w:r>
      <w:r w:rsidR="003C10BF" w:rsidRPr="00140132">
        <w:t xml:space="preserve"> are made at the registry within six (6) months of each other; </w:t>
      </w:r>
    </w:p>
    <w:p w14:paraId="13CA4D58" w14:textId="1E24D5FC" w:rsidR="003C10BF" w:rsidRPr="00140132" w:rsidRDefault="0098133C" w:rsidP="0098133C">
      <w:pPr>
        <w:pStyle w:val="Laws-subsectiona"/>
      </w:pPr>
      <w:r>
        <w:t>(c)</w:t>
      </w:r>
      <w:r>
        <w:t> </w:t>
      </w:r>
      <w:r w:rsidR="003C10BF" w:rsidRPr="00140132">
        <w:t xml:space="preserve">each of the </w:t>
      </w:r>
      <w:r w:rsidR="00A75CE6">
        <w:t>conveyances</w:t>
      </w:r>
      <w:r w:rsidR="003C10BF" w:rsidRPr="00140132">
        <w:t xml:space="preserve"> provides a term during which a person is given a right to occupy the interest in land under a lease; and</w:t>
      </w:r>
    </w:p>
    <w:p w14:paraId="7E664707" w14:textId="4B96416F" w:rsidR="00203AB8" w:rsidRPr="00203AB8" w:rsidRDefault="0098133C" w:rsidP="0098133C">
      <w:pPr>
        <w:pStyle w:val="Laws-subsectiona"/>
      </w:pPr>
      <w:r>
        <w:t>(d)</w:t>
      </w:r>
      <w:r>
        <w:t> </w:t>
      </w:r>
      <w:r w:rsidR="003C10BF" w:rsidRPr="00140132">
        <w:t xml:space="preserve">the terms referred to in paragraph (c) exceed </w:t>
      </w:r>
      <w:r w:rsidR="003C10BF">
        <w:t>fifty (5</w:t>
      </w:r>
      <w:r w:rsidR="003C10BF" w:rsidRPr="00140132">
        <w:t>0) years in total.</w:t>
      </w:r>
    </w:p>
    <w:p w14:paraId="643F25C9" w14:textId="615FA51D" w:rsidR="002C7A1A" w:rsidRPr="00140132" w:rsidRDefault="002C7A1A" w:rsidP="0098133C">
      <w:pPr>
        <w:pStyle w:val="H3"/>
        <w:rPr>
          <w:lang w:val="en-CA"/>
        </w:rPr>
      </w:pPr>
      <w:r w:rsidRPr="009E72D0">
        <w:rPr>
          <w:lang w:val="en-CA"/>
        </w:rPr>
        <w:t>Additional Exemptions</w:t>
      </w:r>
      <w:r w:rsidR="008A0266">
        <w:rPr>
          <w:lang w:val="en-CA"/>
        </w:rPr>
        <w:t xml:space="preserve"> </w:t>
      </w:r>
    </w:p>
    <w:p w14:paraId="659984E8" w14:textId="4244108C" w:rsidR="002C7A1A" w:rsidRPr="00140132" w:rsidRDefault="002C7A1A" w:rsidP="002C7A1A">
      <w:pPr>
        <w:pStyle w:val="Laws-paraindent"/>
      </w:pPr>
      <w:r w:rsidRPr="00140132">
        <w:rPr>
          <w:rFonts w:cs="Times-Bold"/>
          <w:b/>
          <w:bCs/>
        </w:rPr>
        <w:t>1</w:t>
      </w:r>
      <w:r w:rsidR="00420ABD">
        <w:rPr>
          <w:rFonts w:cs="Times-Bold"/>
          <w:b/>
          <w:bCs/>
        </w:rPr>
        <w:t>3</w:t>
      </w:r>
      <w:r w:rsidRPr="00140132">
        <w:rPr>
          <w:rFonts w:cs="Times-Bold"/>
          <w:b/>
          <w:bCs/>
        </w:rPr>
        <w:t>.</w:t>
      </w:r>
      <w:r w:rsidR="00D7104C">
        <w:t>(1)</w:t>
      </w:r>
      <w:r w:rsidR="00D7104C">
        <w:t> </w:t>
      </w:r>
      <w:r w:rsidRPr="00140132">
        <w:t xml:space="preserve">A transferee is exempt from taxation on a </w:t>
      </w:r>
      <w:r w:rsidR="00F8287D">
        <w:t>conveyance</w:t>
      </w:r>
      <w:r w:rsidRPr="00140132">
        <w:t xml:space="preserve"> under this Law where the </w:t>
      </w:r>
      <w:r w:rsidR="00F8287D">
        <w:t>conveyance</w:t>
      </w:r>
      <w:r w:rsidRPr="00140132">
        <w:t xml:space="preserve"> is to</w:t>
      </w:r>
    </w:p>
    <w:p w14:paraId="4D8C9FE8" w14:textId="0088BD08" w:rsidR="002C7A1A" w:rsidRPr="00140132" w:rsidRDefault="0098133C" w:rsidP="004B1150">
      <w:pPr>
        <w:pStyle w:val="Laws-subsectiona"/>
      </w:pPr>
      <w:r>
        <w:t>(a)</w:t>
      </w:r>
      <w:r>
        <w:t> </w:t>
      </w:r>
      <w:r w:rsidR="002C7A1A" w:rsidRPr="00140132">
        <w:t>the First Nation as the sole transferee;</w:t>
      </w:r>
    </w:p>
    <w:p w14:paraId="26DF6924" w14:textId="01FBBE25" w:rsidR="002C7A1A" w:rsidRPr="00140132" w:rsidRDefault="0098133C" w:rsidP="004B1150">
      <w:pPr>
        <w:pStyle w:val="Laws-subsectiona"/>
      </w:pPr>
      <w:r>
        <w:t>(b)</w:t>
      </w:r>
      <w:r>
        <w:t> </w:t>
      </w:r>
      <w:r w:rsidR="002C7A1A" w:rsidRPr="00140132">
        <w:t xml:space="preserve">a First Nation Corporation as the sole transferee; </w:t>
      </w:r>
    </w:p>
    <w:p w14:paraId="63D14618" w14:textId="3B74BBF5" w:rsidR="002C7A1A" w:rsidRPr="00140132" w:rsidRDefault="0098133C" w:rsidP="004B1150">
      <w:pPr>
        <w:pStyle w:val="Laws-subsectiona"/>
      </w:pPr>
      <w:r>
        <w:t>(c)</w:t>
      </w:r>
      <w:r>
        <w:t> </w:t>
      </w:r>
      <w:r w:rsidR="002C7A1A" w:rsidRPr="00140132">
        <w:t xml:space="preserve">a member where, in respect of the </w:t>
      </w:r>
      <w:r w:rsidR="00F8287D">
        <w:t>conveyance</w:t>
      </w:r>
      <w:r w:rsidR="002C7A1A" w:rsidRPr="00140132">
        <w:t>,</w:t>
      </w:r>
    </w:p>
    <w:p w14:paraId="6E7AF383" w14:textId="6F97028B" w:rsidR="002C7A1A" w:rsidRPr="00140132" w:rsidRDefault="0098133C" w:rsidP="0098133C">
      <w:pPr>
        <w:pStyle w:val="Laws-subsectioni"/>
      </w:pPr>
      <w:r>
        <w:t>(i)</w:t>
      </w:r>
      <w:r>
        <w:t> </w:t>
      </w:r>
      <w:r w:rsidR="002C7A1A" w:rsidRPr="00140132">
        <w:t xml:space="preserve">the member is the only transferee, </w:t>
      </w:r>
    </w:p>
    <w:p w14:paraId="7DDCDEE6" w14:textId="42C092A2" w:rsidR="002C7A1A" w:rsidRPr="00140132" w:rsidRDefault="0098133C" w:rsidP="0098133C">
      <w:pPr>
        <w:pStyle w:val="Laws-subsectioni"/>
      </w:pPr>
      <w:r>
        <w:t>(ii)</w:t>
      </w:r>
      <w:r>
        <w:t> </w:t>
      </w:r>
      <w:r w:rsidR="002C7A1A" w:rsidRPr="00140132">
        <w:t>all of the transferees are members, or</w:t>
      </w:r>
    </w:p>
    <w:p w14:paraId="1D601691" w14:textId="4C81A7B0" w:rsidR="002C7A1A" w:rsidRPr="00140132" w:rsidRDefault="0098133C" w:rsidP="0098133C">
      <w:pPr>
        <w:pStyle w:val="Laws-subsectioni"/>
      </w:pPr>
      <w:r>
        <w:t>(iii)</w:t>
      </w:r>
      <w:r>
        <w:t> </w:t>
      </w:r>
      <w:r w:rsidR="002C7A1A" w:rsidRPr="00140132">
        <w:t xml:space="preserve">the member and the member’s spouse are the only transferees, </w:t>
      </w:r>
    </w:p>
    <w:p w14:paraId="0A4E79A4" w14:textId="77777777" w:rsidR="002C7A1A" w:rsidRPr="00140132" w:rsidRDefault="002C7A1A" w:rsidP="007022CC">
      <w:pPr>
        <w:pStyle w:val="Laws-para"/>
      </w:pPr>
      <w:r w:rsidRPr="00140132">
        <w:t xml:space="preserve">provided that the transferee will hold the interest in land directly and not as a trustee; </w:t>
      </w:r>
    </w:p>
    <w:p w14:paraId="7F9D4E8F" w14:textId="4E451811" w:rsidR="002C7A1A" w:rsidRPr="00140132" w:rsidRDefault="0098133C" w:rsidP="004B1150">
      <w:pPr>
        <w:pStyle w:val="Laws-subsectiona"/>
      </w:pPr>
      <w:r>
        <w:t>(d)</w:t>
      </w:r>
      <w:r>
        <w:t> </w:t>
      </w:r>
      <w:r w:rsidR="002C7A1A" w:rsidRPr="00140132">
        <w:t>a trustee who will hold the interest in land in trust only for the sole benefit of one (1) or more members and no other person.</w:t>
      </w:r>
    </w:p>
    <w:p w14:paraId="50DBB6D0" w14:textId="669764A6" w:rsidR="002C7A1A" w:rsidRPr="00140132" w:rsidRDefault="002C7A1A" w:rsidP="002C7A1A">
      <w:pPr>
        <w:pStyle w:val="Laws-paraindent"/>
      </w:pPr>
      <w:r w:rsidRPr="00140132">
        <w:t>(</w:t>
      </w:r>
      <w:r w:rsidR="0098133C">
        <w:t>2)</w:t>
      </w:r>
      <w:r w:rsidR="0098133C">
        <w:t> </w:t>
      </w:r>
      <w:r w:rsidR="002C6610">
        <w:t>Subject to subsection (3), w</w:t>
      </w:r>
      <w:r w:rsidRPr="00140132">
        <w:t xml:space="preserve">here an exemption is given under paragraph (1)(b), (c) or (d), the First Nation must </w:t>
      </w:r>
    </w:p>
    <w:p w14:paraId="180134F0" w14:textId="7CF10918" w:rsidR="002C7A1A" w:rsidRPr="00140132" w:rsidRDefault="0098133C" w:rsidP="004B1150">
      <w:pPr>
        <w:pStyle w:val="Laws-subsectiona"/>
      </w:pPr>
      <w:r>
        <w:t>(a)</w:t>
      </w:r>
      <w:r>
        <w:t> </w:t>
      </w:r>
      <w:r w:rsidR="002C7A1A" w:rsidRPr="00140132">
        <w:t>pay into the local revenue account an amount equivalent to the taxes that would have been payable by the exempted person or corporation had the exemption not applied; and</w:t>
      </w:r>
    </w:p>
    <w:p w14:paraId="015899D5" w14:textId="2588DAA8" w:rsidR="002C7A1A" w:rsidRDefault="0098133C" w:rsidP="004B1150">
      <w:pPr>
        <w:pStyle w:val="Laws-subsectiona"/>
      </w:pPr>
      <w:r>
        <w:t>(b)</w:t>
      </w:r>
      <w:r>
        <w:t> </w:t>
      </w:r>
      <w:r w:rsidR="002C7A1A" w:rsidRPr="00140132">
        <w:t>make the payment under paragraph (a) using moneys that are not local revenues.</w:t>
      </w:r>
    </w:p>
    <w:p w14:paraId="3F122E29" w14:textId="78400C99" w:rsidR="00D76D37" w:rsidRPr="00140132" w:rsidRDefault="0098133C" w:rsidP="0098133C">
      <w:pPr>
        <w:pStyle w:val="Laws-paraindent"/>
      </w:pPr>
      <w:r>
        <w:t>(3)</w:t>
      </w:r>
      <w:r>
        <w:t> </w:t>
      </w:r>
      <w:r w:rsidR="002C6610">
        <w:t>The requirement in subsection (2) does not apply to an exemption given under paragraph (1)(b) where all of the shares in the First Nation Corporation are held in trust for the benefit of the First Nation or all of the members of the First Nation.</w:t>
      </w:r>
    </w:p>
    <w:p w14:paraId="53F87312" w14:textId="77777777" w:rsidR="002C7A1A" w:rsidRPr="00140132" w:rsidRDefault="002C7A1A" w:rsidP="00F8287D">
      <w:pPr>
        <w:pStyle w:val="h1"/>
        <w:outlineLvl w:val="0"/>
        <w:rPr>
          <w:lang w:val="en-CA"/>
        </w:rPr>
      </w:pPr>
      <w:r w:rsidRPr="00140132">
        <w:rPr>
          <w:lang w:val="en-CA"/>
        </w:rPr>
        <w:t>Part VI</w:t>
      </w:r>
    </w:p>
    <w:p w14:paraId="7D636AFA" w14:textId="0E6729B4" w:rsidR="002C7A1A" w:rsidRPr="00140132" w:rsidRDefault="00C04E19" w:rsidP="002C7A1A">
      <w:pPr>
        <w:pStyle w:val="h2"/>
      </w:pPr>
      <w:r>
        <w:t>REVIEWS</w:t>
      </w:r>
      <w:r w:rsidR="002C7A1A" w:rsidRPr="00140132">
        <w:t>, Information requests and inspections</w:t>
      </w:r>
    </w:p>
    <w:p w14:paraId="6A0BF92C" w14:textId="6DAB4911" w:rsidR="002C7A1A" w:rsidRPr="00140132" w:rsidRDefault="002C7A1A" w:rsidP="00F8287D">
      <w:pPr>
        <w:pStyle w:val="H3"/>
        <w:outlineLvl w:val="0"/>
      </w:pPr>
      <w:r w:rsidRPr="00140132">
        <w:t xml:space="preserve">Review </w:t>
      </w:r>
      <w:r w:rsidR="00C04E19">
        <w:t>by Administrator</w:t>
      </w:r>
    </w:p>
    <w:p w14:paraId="6862ECAA" w14:textId="6F5677AB" w:rsidR="002C7A1A" w:rsidRPr="00140132" w:rsidRDefault="00B160F4" w:rsidP="002C7A1A">
      <w:pPr>
        <w:pStyle w:val="Laws-paraindent"/>
      </w:pPr>
      <w:r>
        <w:rPr>
          <w:rFonts w:cs="Times-Bold"/>
          <w:b/>
          <w:bCs/>
        </w:rPr>
        <w:t>14</w:t>
      </w:r>
      <w:r w:rsidR="002C7A1A" w:rsidRPr="00140132">
        <w:rPr>
          <w:rFonts w:cs="Times-Bold"/>
          <w:b/>
          <w:bCs/>
        </w:rPr>
        <w:t>.</w:t>
      </w:r>
      <w:r w:rsidR="0098133C">
        <w:t>(1)</w:t>
      </w:r>
      <w:r w:rsidR="0098133C">
        <w:t> </w:t>
      </w:r>
      <w:r w:rsidR="002C7A1A" w:rsidRPr="00140132">
        <w:t>The administrator must review every Return</w:t>
      </w:r>
      <w:r w:rsidR="00C94A55">
        <w:t xml:space="preserve">, </w:t>
      </w:r>
      <w:r w:rsidR="002C7A1A" w:rsidRPr="00140132">
        <w:t>every claim for an exemption</w:t>
      </w:r>
      <w:r w:rsidR="00C94A55">
        <w:t>, and every application for a refund</w:t>
      </w:r>
      <w:r w:rsidR="002C7A1A" w:rsidRPr="00140132">
        <w:t xml:space="preserve"> submitted under this Law.</w:t>
      </w:r>
    </w:p>
    <w:p w14:paraId="361E343D" w14:textId="239C8AD9" w:rsidR="002C7A1A" w:rsidRPr="00140132" w:rsidRDefault="0098133C" w:rsidP="00F8287D">
      <w:pPr>
        <w:pStyle w:val="Laws-paraindent"/>
        <w:outlineLvl w:val="0"/>
      </w:pPr>
      <w:r>
        <w:t>(2)</w:t>
      </w:r>
      <w:r>
        <w:t> </w:t>
      </w:r>
      <w:r w:rsidR="002C7A1A" w:rsidRPr="00140132">
        <w:t xml:space="preserve">The administrator may </w:t>
      </w:r>
      <w:r w:rsidR="00C04E19">
        <w:t>determine</w:t>
      </w:r>
      <w:r w:rsidR="00C04E19" w:rsidRPr="00140132">
        <w:t xml:space="preserve"> </w:t>
      </w:r>
      <w:r w:rsidR="002C7A1A" w:rsidRPr="00140132">
        <w:t>whether</w:t>
      </w:r>
    </w:p>
    <w:p w14:paraId="3FC6D304" w14:textId="1B15A992" w:rsidR="002C7A1A" w:rsidRPr="00140132" w:rsidRDefault="0098133C" w:rsidP="004B1150">
      <w:pPr>
        <w:pStyle w:val="Laws-subsectiona"/>
      </w:pPr>
      <w:r>
        <w:t>(a)</w:t>
      </w:r>
      <w:r>
        <w:t> </w:t>
      </w:r>
      <w:r w:rsidR="002C7A1A" w:rsidRPr="00140132">
        <w:t>a Return is accurate;</w:t>
      </w:r>
    </w:p>
    <w:p w14:paraId="499A0589" w14:textId="3A1CA4C4" w:rsidR="002C7A1A" w:rsidRPr="00140132" w:rsidRDefault="0098133C" w:rsidP="004B1150">
      <w:pPr>
        <w:pStyle w:val="Laws-subsectiona"/>
      </w:pPr>
      <w:r>
        <w:t>(b)</w:t>
      </w:r>
      <w:r>
        <w:t> </w:t>
      </w:r>
      <w:r w:rsidR="002C7A1A" w:rsidRPr="00140132">
        <w:t xml:space="preserve">a claim for an exemption is accurate; </w:t>
      </w:r>
    </w:p>
    <w:p w14:paraId="36F5C11D" w14:textId="76C614C6" w:rsidR="006152AB" w:rsidRDefault="0098133C" w:rsidP="004B1150">
      <w:pPr>
        <w:pStyle w:val="Laws-subsectiona"/>
      </w:pPr>
      <w:r>
        <w:t>(c)</w:t>
      </w:r>
      <w:r>
        <w:t> </w:t>
      </w:r>
      <w:r w:rsidR="006152AB">
        <w:t xml:space="preserve">an application for a refund is accurate; </w:t>
      </w:r>
    </w:p>
    <w:p w14:paraId="34D344BE" w14:textId="1F6A6B8A" w:rsidR="002C7A1A" w:rsidRPr="00140132" w:rsidRDefault="0098133C" w:rsidP="004B1150">
      <w:pPr>
        <w:pStyle w:val="Laws-subsectiona"/>
      </w:pPr>
      <w:r>
        <w:t>(d)</w:t>
      </w:r>
      <w:r>
        <w:t> </w:t>
      </w:r>
      <w:r w:rsidR="002C7A1A" w:rsidRPr="00140132">
        <w:t>the tax owing has been paid as required by this Law; and</w:t>
      </w:r>
    </w:p>
    <w:p w14:paraId="2800FD0C" w14:textId="24559188" w:rsidR="002C7A1A" w:rsidRPr="00140132" w:rsidRDefault="002C7A1A" w:rsidP="004B1150">
      <w:pPr>
        <w:pStyle w:val="Laws-subsectiona"/>
      </w:pPr>
      <w:r w:rsidRPr="00140132">
        <w:t>(</w:t>
      </w:r>
      <w:r w:rsidR="006152AB">
        <w:t>e</w:t>
      </w:r>
      <w:r w:rsidR="0098133C">
        <w:t>)</w:t>
      </w:r>
      <w:r w:rsidR="0098133C">
        <w:t> </w:t>
      </w:r>
      <w:r w:rsidRPr="00140132">
        <w:t>any provision of this Law has been contravened.</w:t>
      </w:r>
    </w:p>
    <w:p w14:paraId="48F88EE6" w14:textId="5A8AAEF2" w:rsidR="002C7A1A" w:rsidRPr="009E72D0" w:rsidRDefault="001609B5" w:rsidP="00F8287D">
      <w:pPr>
        <w:pStyle w:val="H3"/>
        <w:outlineLvl w:val="0"/>
        <w:rPr>
          <w:b w:val="0"/>
          <w:lang w:val="en-CA"/>
        </w:rPr>
      </w:pPr>
      <w:r>
        <w:rPr>
          <w:lang w:val="en-CA"/>
        </w:rPr>
        <w:lastRenderedPageBreak/>
        <w:t>Request</w:t>
      </w:r>
      <w:r w:rsidR="006333BC" w:rsidRPr="00140132">
        <w:rPr>
          <w:lang w:val="en-CA"/>
        </w:rPr>
        <w:t xml:space="preserve"> </w:t>
      </w:r>
      <w:r w:rsidR="002C7A1A" w:rsidRPr="00140132">
        <w:rPr>
          <w:lang w:val="en-CA"/>
        </w:rPr>
        <w:t>for Information</w:t>
      </w:r>
      <w:r w:rsidR="009B2CC0">
        <w:rPr>
          <w:lang w:val="en-CA"/>
        </w:rPr>
        <w:t xml:space="preserve"> or Documents</w:t>
      </w:r>
      <w:r w:rsidR="006333BC">
        <w:rPr>
          <w:lang w:val="en-CA"/>
        </w:rPr>
        <w:t xml:space="preserve"> </w:t>
      </w:r>
    </w:p>
    <w:p w14:paraId="32EE21E1" w14:textId="383CF5BE" w:rsidR="006333BC" w:rsidRDefault="006152AB" w:rsidP="006333BC">
      <w:pPr>
        <w:pStyle w:val="Laws-paraindent"/>
      </w:pPr>
      <w:r>
        <w:rPr>
          <w:rFonts w:cs="Times-Bold"/>
          <w:b/>
          <w:bCs/>
        </w:rPr>
        <w:t>15</w:t>
      </w:r>
      <w:r w:rsidR="002C7A1A" w:rsidRPr="00140132">
        <w:rPr>
          <w:rFonts w:cs="Times-Bold"/>
          <w:b/>
          <w:bCs/>
        </w:rPr>
        <w:t>.</w:t>
      </w:r>
      <w:r w:rsidR="0098133C">
        <w:t>(1)</w:t>
      </w:r>
      <w:r w:rsidR="0098133C">
        <w:t> </w:t>
      </w:r>
      <w:r w:rsidR="002C7A1A" w:rsidRPr="00140132">
        <w:t>The administrator may</w:t>
      </w:r>
      <w:r w:rsidR="006333BC">
        <w:t xml:space="preserve">, </w:t>
      </w:r>
      <w:r w:rsidR="006333BC" w:rsidRPr="00140132">
        <w:t xml:space="preserve">for any purpose related to the administration </w:t>
      </w:r>
      <w:r w:rsidR="006333BC">
        <w:t xml:space="preserve">or enforcement </w:t>
      </w:r>
      <w:r w:rsidR="006333BC" w:rsidRPr="00140132">
        <w:t>of this Law</w:t>
      </w:r>
      <w:r w:rsidR="006333BC">
        <w:t xml:space="preserve">, </w:t>
      </w:r>
      <w:r w:rsidR="002C7A1A" w:rsidRPr="00140132">
        <w:t xml:space="preserve">deliver a </w:t>
      </w:r>
      <w:r w:rsidR="001609B5">
        <w:t>Request</w:t>
      </w:r>
      <w:r w:rsidR="006333BC" w:rsidRPr="00140132">
        <w:t xml:space="preserve"> </w:t>
      </w:r>
      <w:r w:rsidR="009B2CC0">
        <w:t xml:space="preserve">for Information or Documents </w:t>
      </w:r>
      <w:r w:rsidR="002C7A1A" w:rsidRPr="00140132">
        <w:t>to any person, including a transferor, a transferee, or a holder of an interest in land on which</w:t>
      </w:r>
      <w:r w:rsidR="007B1F47">
        <w:t xml:space="preserve"> </w:t>
      </w:r>
      <w:r w:rsidR="002C7A1A" w:rsidRPr="00140132">
        <w:t xml:space="preserve">tax has or should have been levied, and that person must provide to the administrator, within fourteen (14) days or a longer period as specified in the </w:t>
      </w:r>
      <w:r w:rsidR="001609B5">
        <w:t>Request</w:t>
      </w:r>
      <w:r w:rsidR="002C7A1A" w:rsidRPr="00140132">
        <w:t xml:space="preserve">, </w:t>
      </w:r>
      <w:r w:rsidR="007009E1">
        <w:t xml:space="preserve">such </w:t>
      </w:r>
      <w:r w:rsidR="006333BC" w:rsidRPr="006333BC">
        <w:t xml:space="preserve">books, letters, accounts, invoices, financial statements or such other documents as the </w:t>
      </w:r>
      <w:r w:rsidR="006333BC">
        <w:t xml:space="preserve">administrator </w:t>
      </w:r>
      <w:r w:rsidR="006333BC" w:rsidRPr="006333BC">
        <w:t xml:space="preserve">considers necessary to determine compliance with this </w:t>
      </w:r>
      <w:r w:rsidR="006333BC">
        <w:t>Law.</w:t>
      </w:r>
    </w:p>
    <w:p w14:paraId="3FA8FB5B" w14:textId="0D346BD6" w:rsidR="002C7A1A" w:rsidRPr="00140132" w:rsidRDefault="0098133C" w:rsidP="002C7A1A">
      <w:pPr>
        <w:pStyle w:val="Laws-paraindent"/>
      </w:pPr>
      <w:r>
        <w:t>(2)</w:t>
      </w:r>
      <w:r>
        <w:t> </w:t>
      </w:r>
      <w:r w:rsidR="002C7A1A" w:rsidRPr="00140132">
        <w:t xml:space="preserve">The administrator is not bound by </w:t>
      </w:r>
      <w:r w:rsidR="00B57302">
        <w:t xml:space="preserve">any </w:t>
      </w:r>
      <w:r w:rsidR="002C7A1A" w:rsidRPr="00140132">
        <w:t>information provided under subsection (1)</w:t>
      </w:r>
      <w:r w:rsidR="00B57302">
        <w:t>, and may</w:t>
      </w:r>
      <w:r w:rsidR="008128E5">
        <w:t>,</w:t>
      </w:r>
      <w:r w:rsidR="00B57302">
        <w:t xml:space="preserve"> despite any information delivered or if no in</w:t>
      </w:r>
      <w:r w:rsidR="008C2E15">
        <w:t xml:space="preserve">formation is delivered, make a tax </w:t>
      </w:r>
      <w:r w:rsidR="00B57302">
        <w:t>assessment in respect of taxes payable, or make any other determination or take such action as the administrator determines appropriate</w:t>
      </w:r>
      <w:r w:rsidR="002C7A1A" w:rsidRPr="00140132">
        <w:t>.</w:t>
      </w:r>
      <w:r w:rsidR="00B57302">
        <w:t xml:space="preserve"> </w:t>
      </w:r>
    </w:p>
    <w:p w14:paraId="50BF9EC9" w14:textId="0C154540" w:rsidR="002C7A1A" w:rsidRPr="00140132" w:rsidRDefault="002C7A1A" w:rsidP="00F8287D">
      <w:pPr>
        <w:pStyle w:val="H3"/>
        <w:outlineLvl w:val="0"/>
        <w:rPr>
          <w:lang w:val="en-CA"/>
        </w:rPr>
      </w:pPr>
      <w:r w:rsidRPr="00140132">
        <w:rPr>
          <w:lang w:val="en-CA"/>
        </w:rPr>
        <w:t>Inspections</w:t>
      </w:r>
      <w:r w:rsidR="006333BC">
        <w:rPr>
          <w:lang w:val="en-CA"/>
        </w:rPr>
        <w:t xml:space="preserve"> </w:t>
      </w:r>
    </w:p>
    <w:p w14:paraId="6FD77493" w14:textId="300F87C0" w:rsidR="006D3760" w:rsidRPr="009E72D0" w:rsidRDefault="006152AB" w:rsidP="009E72D0">
      <w:pPr>
        <w:pStyle w:val="Laws-paraindent"/>
        <w:rPr>
          <w:szCs w:val="22"/>
        </w:rPr>
      </w:pPr>
      <w:r>
        <w:rPr>
          <w:rFonts w:cs="Times-Bold"/>
          <w:b/>
          <w:bCs/>
        </w:rPr>
        <w:t>16</w:t>
      </w:r>
      <w:r w:rsidR="002C7A1A" w:rsidRPr="00140132">
        <w:rPr>
          <w:rFonts w:cs="Times-Bold"/>
          <w:b/>
          <w:bCs/>
        </w:rPr>
        <w:t>.</w:t>
      </w:r>
      <w:r w:rsidR="0098133C">
        <w:t>(1)</w:t>
      </w:r>
      <w:r w:rsidR="0098133C">
        <w:t> </w:t>
      </w:r>
      <w:r w:rsidR="002C7A1A" w:rsidRPr="00140132">
        <w:t>The administrator or another person authorized by the First Nation may, for any purpose related to the administration or enforcement of this Law, </w:t>
      </w:r>
      <w:r w:rsidR="006D3760" w:rsidRPr="009E72D0">
        <w:rPr>
          <w:szCs w:val="22"/>
        </w:rPr>
        <w:t>at all reasonable times enter into any premises or place where any business is carried on or any property is kept</w:t>
      </w:r>
      <w:r w:rsidR="004D3000">
        <w:rPr>
          <w:szCs w:val="22"/>
        </w:rPr>
        <w:t>,</w:t>
      </w:r>
      <w:r w:rsidR="006D3760" w:rsidRPr="009E72D0">
        <w:rPr>
          <w:szCs w:val="22"/>
        </w:rPr>
        <w:t xml:space="preserve"> or where anything is done in connection with any business or where any books or records are or should be kept</w:t>
      </w:r>
      <w:r w:rsidR="004D3000">
        <w:rPr>
          <w:szCs w:val="22"/>
        </w:rPr>
        <w:t>,</w:t>
      </w:r>
      <w:r w:rsidR="006D3760" w:rsidRPr="009E72D0">
        <w:rPr>
          <w:szCs w:val="22"/>
        </w:rPr>
        <w:t xml:space="preserve"> and,</w:t>
      </w:r>
    </w:p>
    <w:p w14:paraId="37A017D3" w14:textId="007AD1F3" w:rsidR="006D3760" w:rsidRPr="009E72D0" w:rsidRDefault="0098133C" w:rsidP="0098133C">
      <w:pPr>
        <w:pStyle w:val="Laws-subsectiona"/>
      </w:pPr>
      <w:r>
        <w:t>(a)</w:t>
      </w:r>
      <w:r>
        <w:t> </w:t>
      </w:r>
      <w:r w:rsidR="006D3760" w:rsidRPr="009E72D0">
        <w:t>audit or examine the bo</w:t>
      </w:r>
      <w:r w:rsidR="006D3760" w:rsidRPr="006D3760">
        <w:t>oks and records and any account</w:t>
      </w:r>
      <w:r w:rsidR="006D3760" w:rsidRPr="009E72D0">
        <w:t xml:space="preserve"> or other document that relates or may relate to the information that is or should be in the books or records or to an amount payable under this </w:t>
      </w:r>
      <w:r w:rsidR="006D3760">
        <w:t>Law</w:t>
      </w:r>
      <w:r w:rsidR="006D3760" w:rsidRPr="009E72D0">
        <w:t>;</w:t>
      </w:r>
    </w:p>
    <w:p w14:paraId="13BECD33" w14:textId="087B2A77" w:rsidR="006D3760" w:rsidRPr="009E72D0" w:rsidRDefault="0098133C" w:rsidP="0098133C">
      <w:pPr>
        <w:pStyle w:val="Laws-subsectiona"/>
      </w:pPr>
      <w:r>
        <w:t>(b)</w:t>
      </w:r>
      <w:r>
        <w:t> </w:t>
      </w:r>
      <w:r w:rsidR="006D3760" w:rsidRPr="009E72D0">
        <w:t xml:space="preserve">examine property described in any conveyance or any property, process or matter which may, in his or her opinion, </w:t>
      </w:r>
      <w:r w:rsidR="004D3000">
        <w:t xml:space="preserve">assist </w:t>
      </w:r>
      <w:r w:rsidR="006D3760" w:rsidRPr="009E72D0">
        <w:t xml:space="preserve">in determining the accuracy </w:t>
      </w:r>
      <w:r w:rsidR="006D3760" w:rsidRPr="006D3760">
        <w:t>of any R</w:t>
      </w:r>
      <w:r w:rsidR="006D3760" w:rsidRPr="009E72D0">
        <w:t xml:space="preserve">eturn required by this </w:t>
      </w:r>
      <w:r w:rsidR="006D3760">
        <w:t>Law</w:t>
      </w:r>
      <w:r w:rsidR="006D3760" w:rsidRPr="009E72D0">
        <w:t xml:space="preserve"> or in ascertaining the information that is or should be in the books or records or in a </w:t>
      </w:r>
      <w:r w:rsidR="006D3760" w:rsidRPr="006D3760">
        <w:t>R</w:t>
      </w:r>
      <w:r w:rsidR="006D3760" w:rsidRPr="009E72D0">
        <w:t xml:space="preserve">eturn, or in ascertaining any amount payable under this </w:t>
      </w:r>
      <w:r w:rsidR="006D3760">
        <w:t>Law</w:t>
      </w:r>
      <w:r w:rsidR="006D3760" w:rsidRPr="009E72D0">
        <w:t>; and</w:t>
      </w:r>
    </w:p>
    <w:p w14:paraId="19D2E550" w14:textId="62168CEB" w:rsidR="006D3760" w:rsidRPr="009E72D0" w:rsidRDefault="0098133C" w:rsidP="0098133C">
      <w:pPr>
        <w:pStyle w:val="Laws-subsectiona"/>
      </w:pPr>
      <w:r>
        <w:t>(c)</w:t>
      </w:r>
      <w:r>
        <w:t> </w:t>
      </w:r>
      <w:r w:rsidR="006D3760" w:rsidRPr="009E72D0">
        <w:t xml:space="preserve">require a transferee who is liable or possibly liable to pay tax under this </w:t>
      </w:r>
      <w:r w:rsidR="006D3760">
        <w:t>Law</w:t>
      </w:r>
      <w:r w:rsidR="006D3760" w:rsidRPr="009E72D0">
        <w:t xml:space="preserve">, </w:t>
      </w:r>
      <w:r w:rsidR="004D3000">
        <w:t xml:space="preserve">and </w:t>
      </w:r>
      <w:r w:rsidR="006D3760" w:rsidRPr="009E72D0">
        <w:t>an</w:t>
      </w:r>
      <w:r w:rsidR="004D3000">
        <w:t>y</w:t>
      </w:r>
      <w:r w:rsidR="006D3760" w:rsidRPr="009E72D0">
        <w:t xml:space="preserve"> officer, director, agent or representative of that transferee or any person on the premises,</w:t>
      </w:r>
    </w:p>
    <w:p w14:paraId="4AB3E1FD" w14:textId="40663DCD" w:rsidR="006D3760" w:rsidRPr="009E72D0" w:rsidRDefault="007452E9" w:rsidP="007452E9">
      <w:pPr>
        <w:pStyle w:val="Laws-subsectioni"/>
      </w:pPr>
      <w:r>
        <w:t>(i)</w:t>
      </w:r>
      <w:r>
        <w:t> </w:t>
      </w:r>
      <w:r w:rsidR="006D3760" w:rsidRPr="009E72D0">
        <w:t>to give him or her all reasonable assistance with his or her audit or examination,</w:t>
      </w:r>
    </w:p>
    <w:p w14:paraId="71F17C07" w14:textId="00215C0E" w:rsidR="006D3760" w:rsidRPr="009E72D0" w:rsidRDefault="007452E9" w:rsidP="007452E9">
      <w:pPr>
        <w:pStyle w:val="Laws-subsectioni"/>
      </w:pPr>
      <w:r>
        <w:t>(ii)</w:t>
      </w:r>
      <w:r>
        <w:t> </w:t>
      </w:r>
      <w:r w:rsidR="006D3760" w:rsidRPr="009E72D0">
        <w:t>to answer all questions relating to the audit or examination either orally or, if he or she so requires, in writing, on oath or by statutory declaration, and</w:t>
      </w:r>
    </w:p>
    <w:p w14:paraId="582FFF91" w14:textId="2C58EBB5" w:rsidR="006D3760" w:rsidRPr="009E72D0" w:rsidRDefault="007452E9" w:rsidP="007452E9">
      <w:pPr>
        <w:pStyle w:val="Laws-subsectioni"/>
      </w:pPr>
      <w:r>
        <w:t>(iii)</w:t>
      </w:r>
      <w:r>
        <w:t> </w:t>
      </w:r>
      <w:r w:rsidR="006D3760" w:rsidRPr="009E72D0">
        <w:t>to attend at the premises or place with him or her for the purposes of giving reasonable assistance and answering questions relating to the audit or examination.</w:t>
      </w:r>
    </w:p>
    <w:p w14:paraId="174A2426" w14:textId="236B0077" w:rsidR="002C7A1A" w:rsidRPr="00140132" w:rsidRDefault="007452E9" w:rsidP="002C7A1A">
      <w:pPr>
        <w:pStyle w:val="Laws-paraindent"/>
      </w:pPr>
      <w:r>
        <w:t>(2)</w:t>
      </w:r>
      <w:r>
        <w:t> </w:t>
      </w:r>
      <w:r w:rsidR="002C7A1A" w:rsidRPr="00140132">
        <w:t>If a record has been inspected or produced under this section, the person by whom it is inspected or to whom it is produced may make copies of that record.</w:t>
      </w:r>
    </w:p>
    <w:p w14:paraId="12598A98" w14:textId="17DB5434" w:rsidR="002C7A1A" w:rsidRPr="00140132" w:rsidRDefault="007452E9" w:rsidP="002C7A1A">
      <w:pPr>
        <w:pStyle w:val="Laws-paraindent"/>
      </w:pPr>
      <w:r>
        <w:t>(3)</w:t>
      </w:r>
      <w:r>
        <w:t> </w:t>
      </w:r>
      <w:r w:rsidR="002C7A1A" w:rsidRPr="00140132">
        <w:t>A person must not obstruct a person doing anything that he or she is authorized by this section to do.</w:t>
      </w:r>
      <w:r w:rsidR="002C7A1A" w:rsidRPr="00140132">
        <w:rPr>
          <w:rFonts w:cs="Times-Bold"/>
          <w:b/>
          <w:bCs/>
        </w:rPr>
        <w:t xml:space="preserve"> </w:t>
      </w:r>
    </w:p>
    <w:p w14:paraId="102692F5" w14:textId="77777777" w:rsidR="002C7A1A" w:rsidRPr="00140132" w:rsidRDefault="002C7A1A" w:rsidP="00F8287D">
      <w:pPr>
        <w:pStyle w:val="h1"/>
        <w:outlineLvl w:val="0"/>
        <w:rPr>
          <w:lang w:val="en-CA"/>
        </w:rPr>
      </w:pPr>
      <w:r w:rsidRPr="00140132">
        <w:rPr>
          <w:lang w:val="en-CA"/>
        </w:rPr>
        <w:t>PART VII</w:t>
      </w:r>
    </w:p>
    <w:p w14:paraId="32E07B26" w14:textId="77777777" w:rsidR="002C7A1A" w:rsidRPr="00140132" w:rsidRDefault="002C7A1A" w:rsidP="002C7A1A">
      <w:pPr>
        <w:pStyle w:val="h2"/>
        <w:rPr>
          <w:lang w:val="en-CA"/>
        </w:rPr>
      </w:pPr>
      <w:r w:rsidRPr="00140132">
        <w:rPr>
          <w:lang w:val="en-CA"/>
        </w:rPr>
        <w:t>REFUNDS</w:t>
      </w:r>
    </w:p>
    <w:p w14:paraId="68E138D8" w14:textId="7E3A4130" w:rsidR="002C7A1A" w:rsidRPr="00140132" w:rsidRDefault="002C7A1A" w:rsidP="00F8287D">
      <w:pPr>
        <w:pStyle w:val="H3"/>
        <w:outlineLvl w:val="0"/>
      </w:pPr>
      <w:r w:rsidRPr="00140132">
        <w:t xml:space="preserve">Refund of Taxes Paid </w:t>
      </w:r>
    </w:p>
    <w:p w14:paraId="234EA0B8" w14:textId="0DED32AA" w:rsidR="002C7A1A" w:rsidRPr="00140132" w:rsidRDefault="004C665D" w:rsidP="002C7A1A">
      <w:pPr>
        <w:pStyle w:val="Laws-paraindent"/>
      </w:pPr>
      <w:r>
        <w:rPr>
          <w:rFonts w:cs="Times-Bold"/>
          <w:b/>
          <w:bCs/>
        </w:rPr>
        <w:t>17</w:t>
      </w:r>
      <w:r w:rsidR="002C7A1A" w:rsidRPr="00140132">
        <w:rPr>
          <w:rFonts w:cs="Times-Bold"/>
          <w:b/>
          <w:bCs/>
        </w:rPr>
        <w:t>.</w:t>
      </w:r>
      <w:r w:rsidR="007452E9">
        <w:t>(1)</w:t>
      </w:r>
      <w:r w:rsidR="007452E9">
        <w:t> </w:t>
      </w:r>
      <w:r w:rsidR="002C7A1A" w:rsidRPr="00140132">
        <w:t xml:space="preserve">If a person has paid tax pursuant to a </w:t>
      </w:r>
      <w:r w:rsidR="003437D4">
        <w:t xml:space="preserve">Notice of </w:t>
      </w:r>
      <w:r w:rsidR="00553D2B">
        <w:t>Property</w:t>
      </w:r>
      <w:r w:rsidR="003437D4">
        <w:t xml:space="preserve"> Transfer Tax Assessment</w:t>
      </w:r>
      <w:r w:rsidR="002C7A1A" w:rsidRPr="00140132">
        <w:t xml:space="preserve"> and, as a result of</w:t>
      </w:r>
    </w:p>
    <w:p w14:paraId="1A787C0D" w14:textId="6CE4D5C8" w:rsidR="002C7A1A" w:rsidRPr="00140132" w:rsidRDefault="007452E9" w:rsidP="004B1150">
      <w:pPr>
        <w:pStyle w:val="Laws-subsectiona"/>
      </w:pPr>
      <w:r>
        <w:t>(a)</w:t>
      </w:r>
      <w:r>
        <w:t> </w:t>
      </w:r>
      <w:r w:rsidR="002C7A1A" w:rsidRPr="00140132">
        <w:t>a decision of the administrator under section </w:t>
      </w:r>
      <w:r w:rsidR="00E20485">
        <w:t>22</w:t>
      </w:r>
      <w:r w:rsidR="002C7A1A" w:rsidRPr="00140132">
        <w:t>, or</w:t>
      </w:r>
    </w:p>
    <w:p w14:paraId="1B3BC3F5" w14:textId="6206FB6A" w:rsidR="002C7A1A" w:rsidRPr="00140132" w:rsidRDefault="007452E9" w:rsidP="004B1150">
      <w:pPr>
        <w:pStyle w:val="Laws-subsectiona"/>
      </w:pPr>
      <w:r>
        <w:t>(b)</w:t>
      </w:r>
      <w:r>
        <w:t> </w:t>
      </w:r>
      <w:r w:rsidR="002C7A1A" w:rsidRPr="00140132">
        <w:t>an order of the court under section </w:t>
      </w:r>
      <w:r w:rsidR="00E20485">
        <w:t>23</w:t>
      </w:r>
      <w:r w:rsidR="002C7A1A" w:rsidRPr="00140132">
        <w:t xml:space="preserve">, </w:t>
      </w:r>
    </w:p>
    <w:p w14:paraId="5ED9618C" w14:textId="7173C3B8" w:rsidR="002C7A1A" w:rsidRPr="00140132" w:rsidRDefault="002C7A1A" w:rsidP="002C7A1A">
      <w:pPr>
        <w:pStyle w:val="Laws-para"/>
      </w:pPr>
      <w:r w:rsidRPr="00140132">
        <w:t xml:space="preserve">the tax payable is less than the amount actually paid, the administrator must refund the excess tax paid, including interest on the amount overpaid calculated </w:t>
      </w:r>
      <w:r w:rsidR="00E20485">
        <w:t>in accordance with subsection (3</w:t>
      </w:r>
      <w:r w:rsidRPr="00140132">
        <w:t>).</w:t>
      </w:r>
      <w:r w:rsidR="002610BD">
        <w:t xml:space="preserve"> </w:t>
      </w:r>
    </w:p>
    <w:p w14:paraId="54802601" w14:textId="3EA6DE6D" w:rsidR="002C7A1A" w:rsidRPr="00140132" w:rsidRDefault="007452E9" w:rsidP="00F8287D">
      <w:pPr>
        <w:pStyle w:val="Laws-paraindent"/>
        <w:outlineLvl w:val="0"/>
      </w:pPr>
      <w:r>
        <w:lastRenderedPageBreak/>
        <w:t>(2)</w:t>
      </w:r>
      <w:r>
        <w:t> </w:t>
      </w:r>
      <w:r w:rsidR="002C7A1A" w:rsidRPr="00140132">
        <w:t>If, after a person has paid tax under section </w:t>
      </w:r>
      <w:r w:rsidR="002C6610">
        <w:t>6</w:t>
      </w:r>
      <w:r w:rsidR="002C7A1A" w:rsidRPr="00140132">
        <w:t>,</w:t>
      </w:r>
    </w:p>
    <w:p w14:paraId="533ECEA7" w14:textId="54F3B70C" w:rsidR="002C7A1A" w:rsidRPr="00140132" w:rsidRDefault="007452E9" w:rsidP="004B1150">
      <w:pPr>
        <w:pStyle w:val="Laws-subsectiona"/>
      </w:pPr>
      <w:r>
        <w:t>(a)</w:t>
      </w:r>
      <w:r>
        <w:t> </w:t>
      </w:r>
      <w:r w:rsidR="002C7A1A" w:rsidRPr="00140132">
        <w:t>the person withdraws the application for registration, or</w:t>
      </w:r>
    </w:p>
    <w:p w14:paraId="2B8AB1CA" w14:textId="17CEA20A" w:rsidR="002C7A1A" w:rsidRPr="00140132" w:rsidRDefault="007452E9" w:rsidP="004B1150">
      <w:pPr>
        <w:pStyle w:val="Laws-subsectiona"/>
      </w:pPr>
      <w:r>
        <w:t>(b)</w:t>
      </w:r>
      <w:r>
        <w:t> </w:t>
      </w:r>
      <w:r w:rsidR="002C7A1A" w:rsidRPr="00140132">
        <w:t>the application for registration is rejected and not resubmitted,</w:t>
      </w:r>
    </w:p>
    <w:p w14:paraId="02D3530D" w14:textId="581BCED2" w:rsidR="002C7A1A" w:rsidRPr="00140132" w:rsidRDefault="002C7A1A" w:rsidP="002C7A1A">
      <w:pPr>
        <w:pStyle w:val="Laws-para"/>
      </w:pPr>
      <w:r w:rsidRPr="00140132">
        <w:t>the administrator must refund the tax paid, including interest calculated in accordance with subsection (</w:t>
      </w:r>
      <w:r w:rsidR="003205E7">
        <w:t>3</w:t>
      </w:r>
      <w:r w:rsidRPr="00140132">
        <w:t>).</w:t>
      </w:r>
      <w:r w:rsidR="00787058">
        <w:t xml:space="preserve"> </w:t>
      </w:r>
    </w:p>
    <w:p w14:paraId="43D69F5E" w14:textId="0930C886" w:rsidR="002C7A1A" w:rsidRPr="00140132" w:rsidRDefault="007452E9" w:rsidP="002C7A1A">
      <w:pPr>
        <w:pStyle w:val="Laws-paraindent"/>
      </w:pPr>
      <w:r>
        <w:t>(3)</w:t>
      </w:r>
      <w:r>
        <w:t> </w:t>
      </w:r>
      <w:r w:rsidR="002C7A1A" w:rsidRPr="00140132">
        <w:t>Where interest is payable on a refund of taxes under this Law, the administrator must calculate the interest payable as follows:</w:t>
      </w:r>
    </w:p>
    <w:p w14:paraId="1BACB395" w14:textId="27A045F7" w:rsidR="002C7A1A" w:rsidRPr="00140132" w:rsidRDefault="007452E9" w:rsidP="004B1150">
      <w:pPr>
        <w:pStyle w:val="Laws-subsectiona"/>
      </w:pPr>
      <w:r>
        <w:t>(a)</w:t>
      </w:r>
      <w:r>
        <w:t> </w:t>
      </w:r>
      <w:r w:rsidR="002C7A1A" w:rsidRPr="00140132">
        <w:t xml:space="preserve">interest accrues from the date that the taxes were originally paid to the First Nation; </w:t>
      </w:r>
    </w:p>
    <w:p w14:paraId="4B722DED" w14:textId="709BDACD" w:rsidR="002C7A1A" w:rsidRPr="00140132" w:rsidRDefault="007452E9" w:rsidP="004B1150">
      <w:pPr>
        <w:pStyle w:val="Laws-subsectiona"/>
      </w:pPr>
      <w:r>
        <w:t>(b)</w:t>
      </w:r>
      <w:r>
        <w:t> </w:t>
      </w:r>
      <w:r w:rsidR="002C7A1A" w:rsidRPr="00140132">
        <w:t>the interest rate during each successive three (3) month period beginning on January 1, April 1, July 1 and October 1 in every year is two percent (2%) below the prime lending rate of the principal banker to the First Nation on the 15th day of the month immediately preceding that three (3) month period;</w:t>
      </w:r>
    </w:p>
    <w:p w14:paraId="7658ABEB" w14:textId="46008B38" w:rsidR="002C7A1A" w:rsidRPr="00140132" w:rsidRDefault="007452E9" w:rsidP="004B1150">
      <w:pPr>
        <w:pStyle w:val="Laws-subsectiona"/>
      </w:pPr>
      <w:r>
        <w:t>(c)</w:t>
      </w:r>
      <w:r>
        <w:t> </w:t>
      </w:r>
      <w:r w:rsidR="002C7A1A" w:rsidRPr="00140132">
        <w:t>interest will not be compounded; and</w:t>
      </w:r>
    </w:p>
    <w:p w14:paraId="42C859DF" w14:textId="5AA2864E" w:rsidR="002C7A1A" w:rsidRPr="00140132" w:rsidRDefault="007452E9" w:rsidP="004B1150">
      <w:pPr>
        <w:pStyle w:val="Laws-subsectiona"/>
      </w:pPr>
      <w:r>
        <w:t>(d)</w:t>
      </w:r>
      <w:r>
        <w:t> </w:t>
      </w:r>
      <w:r w:rsidR="002C7A1A" w:rsidRPr="00140132">
        <w:t>interest stops running on the earliest of the day payment of the money owed is mailed, delivered or actually received by the person to whom it is owed.</w:t>
      </w:r>
    </w:p>
    <w:p w14:paraId="1B2C9176" w14:textId="280735B4" w:rsidR="002C7A1A" w:rsidRDefault="002C7A1A" w:rsidP="00F8287D">
      <w:pPr>
        <w:pStyle w:val="H3"/>
        <w:outlineLvl w:val="0"/>
        <w:rPr>
          <w:lang w:val="en-CA"/>
        </w:rPr>
      </w:pPr>
      <w:r w:rsidRPr="00140132">
        <w:rPr>
          <w:lang w:val="en-CA"/>
        </w:rPr>
        <w:t>Refund of Taxes on Application</w:t>
      </w:r>
    </w:p>
    <w:p w14:paraId="17D5205B" w14:textId="3E7525CA" w:rsidR="002C7A1A" w:rsidRPr="00140132" w:rsidRDefault="00612CFC" w:rsidP="002C7A1A">
      <w:pPr>
        <w:pStyle w:val="Laws-paraindent"/>
      </w:pPr>
      <w:r>
        <w:rPr>
          <w:rFonts w:cs="Times-Bold"/>
          <w:b/>
          <w:bCs/>
        </w:rPr>
        <w:t>18</w:t>
      </w:r>
      <w:r w:rsidR="002C7A1A" w:rsidRPr="00140132">
        <w:rPr>
          <w:rFonts w:cs="Times-Bold"/>
          <w:b/>
          <w:bCs/>
        </w:rPr>
        <w:t>.</w:t>
      </w:r>
      <w:r w:rsidR="007452E9">
        <w:t>(1)</w:t>
      </w:r>
      <w:r w:rsidR="007452E9">
        <w:t> </w:t>
      </w:r>
      <w:r w:rsidR="002C7A1A" w:rsidRPr="00140132">
        <w:t>Where a person has paid an amount as tax under this Law in circumstances where there was no legal obligation to pay the amount as tax, the person may apply to the administrator for a refund of the amount paid.</w:t>
      </w:r>
    </w:p>
    <w:p w14:paraId="6646F748" w14:textId="1FE04F8C" w:rsidR="002C7A1A" w:rsidRPr="00140132" w:rsidRDefault="007452E9" w:rsidP="00F8287D">
      <w:pPr>
        <w:pStyle w:val="Laws-paraindent"/>
        <w:outlineLvl w:val="0"/>
      </w:pPr>
      <w:r>
        <w:t>(2)</w:t>
      </w:r>
      <w:r>
        <w:t> </w:t>
      </w:r>
      <w:r w:rsidR="002C7A1A" w:rsidRPr="00140132">
        <w:t>To claim a refund under subsection (1), a person must</w:t>
      </w:r>
    </w:p>
    <w:p w14:paraId="4B897626" w14:textId="74591F1B" w:rsidR="002C7A1A" w:rsidRPr="00140132" w:rsidRDefault="007452E9" w:rsidP="004B1150">
      <w:pPr>
        <w:pStyle w:val="Laws-subsectiona"/>
      </w:pPr>
      <w:r>
        <w:t>(a)</w:t>
      </w:r>
      <w:r>
        <w:t> </w:t>
      </w:r>
      <w:r w:rsidR="002C7A1A" w:rsidRPr="00140132">
        <w:t>submit to the administrator a written application, in the form required by the administrator, signed by the person who paid the amount claimed; and</w:t>
      </w:r>
    </w:p>
    <w:p w14:paraId="73866658" w14:textId="3F759151" w:rsidR="002C7A1A" w:rsidRPr="00140132" w:rsidRDefault="002C7A1A" w:rsidP="004B1150">
      <w:pPr>
        <w:pStyle w:val="Laws-subsectiona"/>
      </w:pPr>
      <w:r w:rsidRPr="00140132">
        <w:t>(b)</w:t>
      </w:r>
      <w:r w:rsidR="007452E9">
        <w:t> </w:t>
      </w:r>
      <w:r w:rsidRPr="00140132">
        <w:t>provide sufficient evidence to satisfy the administrator that the person who paid the amount is entitled to the refund.</w:t>
      </w:r>
    </w:p>
    <w:p w14:paraId="0611364F" w14:textId="72DD8D5E" w:rsidR="002C7A1A" w:rsidRPr="00140132" w:rsidRDefault="002C7A1A" w:rsidP="002C7A1A">
      <w:pPr>
        <w:pStyle w:val="Laws-paraindent"/>
      </w:pPr>
      <w:r w:rsidRPr="00140132">
        <w:t>(</w:t>
      </w:r>
      <w:r w:rsidR="007452E9">
        <w:t>3)</w:t>
      </w:r>
      <w:r w:rsidR="007452E9">
        <w:t> </w:t>
      </w:r>
      <w:r w:rsidRPr="00140132">
        <w:t>For the purposes of paragraph (2)(a), if the person who paid the amount claimed is a corporation, the application must be signed by an authorized signatory of the corporation.</w:t>
      </w:r>
    </w:p>
    <w:p w14:paraId="5D5D1D62" w14:textId="610B68E8" w:rsidR="002C7A1A" w:rsidRPr="00140132" w:rsidRDefault="007452E9" w:rsidP="002C7A1A">
      <w:pPr>
        <w:pStyle w:val="Laws-paraindent"/>
      </w:pPr>
      <w:r>
        <w:t>(4)</w:t>
      </w:r>
      <w:r>
        <w:t> </w:t>
      </w:r>
      <w:r w:rsidR="002C7A1A" w:rsidRPr="00140132">
        <w:t xml:space="preserve">Where the administrator receives an application for a refund under this section and is satisfied that person paid an amount as tax in circumstances where there was no legal obligation to pay the amount as tax, the administrator must refund that amount to the person entitled to it, without interest. </w:t>
      </w:r>
    </w:p>
    <w:p w14:paraId="583D2AA4" w14:textId="502E8B7B" w:rsidR="002C7A1A" w:rsidRPr="00140132" w:rsidRDefault="007452E9" w:rsidP="002C7A1A">
      <w:pPr>
        <w:pStyle w:val="Laws-paraindent"/>
      </w:pPr>
      <w:r>
        <w:t>(5)</w:t>
      </w:r>
      <w:r>
        <w:t> </w:t>
      </w:r>
      <w:r w:rsidR="002C7A1A" w:rsidRPr="00140132">
        <w:t xml:space="preserve">As a limitation on subsection (4), the administrator must not provide a refund for an amount paid more than </w:t>
      </w:r>
      <w:r w:rsidR="003205E7">
        <w:t>four</w:t>
      </w:r>
      <w:r w:rsidR="003205E7" w:rsidRPr="00140132">
        <w:t xml:space="preserve"> </w:t>
      </w:r>
      <w:r w:rsidR="002C7A1A" w:rsidRPr="00140132">
        <w:t>(</w:t>
      </w:r>
      <w:r w:rsidR="003205E7">
        <w:t>4</w:t>
      </w:r>
      <w:r w:rsidR="002C7A1A" w:rsidRPr="00140132">
        <w:t>) years before the date on which the application for a refu</w:t>
      </w:r>
      <w:r w:rsidR="00500247" w:rsidRPr="00140132">
        <w:t>nd is submitted under paragraph </w:t>
      </w:r>
      <w:r w:rsidR="002C7A1A" w:rsidRPr="00140132">
        <w:t xml:space="preserve">(2)(a). </w:t>
      </w:r>
      <w:r w:rsidR="002C7A1A" w:rsidRPr="00140132">
        <w:rPr>
          <w:b/>
        </w:rPr>
        <w:t>[Note to First Nation: Must be at least 2 years.</w:t>
      </w:r>
      <w:r w:rsidR="003205E7">
        <w:rPr>
          <w:b/>
        </w:rPr>
        <w:t xml:space="preserve"> In </w:t>
      </w:r>
      <w:r w:rsidR="00EC0F49">
        <w:rPr>
          <w:b/>
        </w:rPr>
        <w:t>Ontario,</w:t>
      </w:r>
      <w:r w:rsidR="003205E7">
        <w:rPr>
          <w:b/>
        </w:rPr>
        <w:t xml:space="preserve"> the time limit is 4 years.</w:t>
      </w:r>
      <w:r w:rsidR="002C7A1A" w:rsidRPr="00140132">
        <w:rPr>
          <w:b/>
        </w:rPr>
        <w:t>]</w:t>
      </w:r>
    </w:p>
    <w:p w14:paraId="3FF339D2" w14:textId="796BC87B" w:rsidR="003205E7" w:rsidRDefault="007452E9" w:rsidP="002C7A1A">
      <w:pPr>
        <w:pStyle w:val="Laws-paraindent"/>
      </w:pPr>
      <w:r>
        <w:t>(6)</w:t>
      </w:r>
      <w:r>
        <w:t> </w:t>
      </w:r>
      <w:r w:rsidR="002C7A1A" w:rsidRPr="00140132">
        <w:t>Where the administrator determines that a refund is not payable under this section, the administr</w:t>
      </w:r>
      <w:r w:rsidR="008C2E15">
        <w:t>ator must give a written notice</w:t>
      </w:r>
      <w:r w:rsidR="00787058">
        <w:t xml:space="preserve"> </w:t>
      </w:r>
      <w:r w:rsidR="002C7A1A" w:rsidRPr="00140132">
        <w:t xml:space="preserve">to the transferee stating the reasons a refund is not payable and </w:t>
      </w:r>
      <w:r w:rsidR="00DC1779">
        <w:t xml:space="preserve">the notice is deemed to be a </w:t>
      </w:r>
      <w:r w:rsidR="00F04167">
        <w:t xml:space="preserve">Notice of </w:t>
      </w:r>
      <w:r w:rsidR="00553D2B">
        <w:t>Property</w:t>
      </w:r>
      <w:r w:rsidR="00F04167">
        <w:t xml:space="preserve"> Transfer Tax Assessment</w:t>
      </w:r>
      <w:r w:rsidR="00DC1779">
        <w:t xml:space="preserve"> for the purpose of allowing the taxpayer to make a Request for Reconsideration under this Law.</w:t>
      </w:r>
      <w:r w:rsidR="007B1F47">
        <w:t xml:space="preserve"> </w:t>
      </w:r>
    </w:p>
    <w:p w14:paraId="5863B4C7" w14:textId="3F7DDC7D" w:rsidR="004C665D" w:rsidRPr="00140132" w:rsidRDefault="004C665D" w:rsidP="004C665D">
      <w:pPr>
        <w:pStyle w:val="Laws-para"/>
        <w:rPr>
          <w:b/>
          <w:lang w:val="en-CA"/>
        </w:rPr>
      </w:pPr>
      <w:r w:rsidRPr="00140132">
        <w:rPr>
          <w:b/>
          <w:lang w:val="en-CA"/>
        </w:rPr>
        <w:t>[Note to First Nation:</w:t>
      </w:r>
      <w:r w:rsidR="007B1F47">
        <w:rPr>
          <w:b/>
          <w:lang w:val="en-CA"/>
        </w:rPr>
        <w:t xml:space="preserve"> </w:t>
      </w:r>
      <w:r w:rsidRPr="00140132">
        <w:rPr>
          <w:b/>
          <w:lang w:val="en-CA"/>
        </w:rPr>
        <w:t>Section 1</w:t>
      </w:r>
      <w:r w:rsidR="00BE0F9C">
        <w:rPr>
          <w:b/>
          <w:lang w:val="en-CA"/>
        </w:rPr>
        <w:t>9</w:t>
      </w:r>
      <w:r>
        <w:rPr>
          <w:b/>
          <w:lang w:val="en-CA"/>
        </w:rPr>
        <w:t xml:space="preserve"> </w:t>
      </w:r>
      <w:r w:rsidRPr="00140132">
        <w:rPr>
          <w:b/>
          <w:lang w:val="en-CA"/>
        </w:rPr>
        <w:t>provide</w:t>
      </w:r>
      <w:r>
        <w:rPr>
          <w:b/>
          <w:lang w:val="en-CA"/>
        </w:rPr>
        <w:t>s</w:t>
      </w:r>
      <w:r w:rsidRPr="00140132">
        <w:rPr>
          <w:b/>
          <w:lang w:val="en-CA"/>
        </w:rPr>
        <w:t xml:space="preserve"> for a first-time home buyer</w:t>
      </w:r>
      <w:r>
        <w:rPr>
          <w:b/>
          <w:lang w:val="en-CA"/>
        </w:rPr>
        <w:t>s’</w:t>
      </w:r>
      <w:r w:rsidRPr="00140132">
        <w:rPr>
          <w:b/>
          <w:lang w:val="en-CA"/>
        </w:rPr>
        <w:t xml:space="preserve"> </w:t>
      </w:r>
      <w:r>
        <w:rPr>
          <w:b/>
          <w:lang w:val="en-CA"/>
        </w:rPr>
        <w:t>refund</w:t>
      </w:r>
      <w:r w:rsidRPr="00140132">
        <w:rPr>
          <w:b/>
          <w:lang w:val="en-CA"/>
        </w:rPr>
        <w:t xml:space="preserve">, similar to the </w:t>
      </w:r>
      <w:r>
        <w:rPr>
          <w:b/>
          <w:lang w:val="en-CA"/>
        </w:rPr>
        <w:t>refund</w:t>
      </w:r>
      <w:r w:rsidRPr="00140132">
        <w:rPr>
          <w:b/>
          <w:lang w:val="en-CA"/>
        </w:rPr>
        <w:t xml:space="preserve"> program offered </w:t>
      </w:r>
      <w:r w:rsidR="00245173">
        <w:rPr>
          <w:b/>
          <w:lang w:val="en-CA"/>
        </w:rPr>
        <w:t>in Ontario</w:t>
      </w:r>
      <w:r w:rsidRPr="00140132">
        <w:rPr>
          <w:b/>
          <w:lang w:val="en-CA"/>
        </w:rPr>
        <w:t>.</w:t>
      </w:r>
      <w:r>
        <w:rPr>
          <w:b/>
          <w:lang w:val="en-CA"/>
        </w:rPr>
        <w:t xml:space="preserve"> First Nations who do not wish to provide for this refund should delete this section and renumber the remaining sections of the Law accordingly.</w:t>
      </w:r>
      <w:r w:rsidRPr="00140132">
        <w:rPr>
          <w:b/>
          <w:lang w:val="en-CA"/>
        </w:rPr>
        <w:t>]</w:t>
      </w:r>
    </w:p>
    <w:p w14:paraId="48EFFD5E" w14:textId="77777777" w:rsidR="004C665D" w:rsidRPr="00140132" w:rsidRDefault="004C665D" w:rsidP="004C665D">
      <w:pPr>
        <w:pStyle w:val="H3"/>
        <w:outlineLvl w:val="0"/>
        <w:rPr>
          <w:lang w:val="en-CA"/>
        </w:rPr>
      </w:pPr>
      <w:r>
        <w:rPr>
          <w:lang w:val="en-CA"/>
        </w:rPr>
        <w:t xml:space="preserve">Refund on Purchase of Qualifying Home </w:t>
      </w:r>
    </w:p>
    <w:p w14:paraId="39D7E979" w14:textId="36E0A81D" w:rsidR="004C665D" w:rsidRDefault="004C665D" w:rsidP="004C665D">
      <w:pPr>
        <w:pStyle w:val="Laws-paraindent"/>
      </w:pPr>
      <w:r w:rsidRPr="00140132">
        <w:rPr>
          <w:rFonts w:cs="Times-Bold"/>
          <w:b/>
          <w:bCs/>
        </w:rPr>
        <w:t>1</w:t>
      </w:r>
      <w:r w:rsidR="00BE0F9C">
        <w:rPr>
          <w:rFonts w:cs="Times-Bold"/>
          <w:b/>
          <w:bCs/>
        </w:rPr>
        <w:t>9</w:t>
      </w:r>
      <w:r w:rsidRPr="00140132">
        <w:rPr>
          <w:rFonts w:cs="Times-Bold"/>
          <w:b/>
          <w:bCs/>
        </w:rPr>
        <w:t>.</w:t>
      </w:r>
      <w:r w:rsidR="007452E9">
        <w:t>(1)</w:t>
      </w:r>
      <w:r w:rsidR="007452E9">
        <w:t> </w:t>
      </w:r>
      <w:r>
        <w:t xml:space="preserve">In this section, </w:t>
      </w:r>
    </w:p>
    <w:p w14:paraId="2B249722" w14:textId="59228E68" w:rsidR="004C665D" w:rsidRPr="005D3942" w:rsidRDefault="004C665D" w:rsidP="004C665D">
      <w:pPr>
        <w:pStyle w:val="defn"/>
        <w:outlineLvl w:val="0"/>
      </w:pPr>
      <w:r w:rsidRPr="00695DEB">
        <w:t>“</w:t>
      </w:r>
      <w:r>
        <w:t>purchaser</w:t>
      </w:r>
      <w:r w:rsidRPr="00695DEB">
        <w:t xml:space="preserve">” </w:t>
      </w:r>
      <w:r>
        <w:t xml:space="preserve">means </w:t>
      </w:r>
      <w:r w:rsidRPr="005D3942">
        <w:t xml:space="preserve">an individual who is at least </w:t>
      </w:r>
      <w:r w:rsidR="001079A1">
        <w:t>eighteen (</w:t>
      </w:r>
      <w:r w:rsidRPr="005D3942">
        <w:t>18</w:t>
      </w:r>
      <w:r w:rsidR="001079A1">
        <w:t>)</w:t>
      </w:r>
      <w:r w:rsidRPr="005D3942">
        <w:t xml:space="preserve"> years of age, who is a Canadian citizen or </w:t>
      </w:r>
      <w:r w:rsidRPr="005D3942">
        <w:lastRenderedPageBreak/>
        <w:t>permanent resident of Canada, and who has neve</w:t>
      </w:r>
      <w:r w:rsidR="00245173">
        <w:t>r owned a</w:t>
      </w:r>
      <w:r w:rsidRPr="005D3942">
        <w:t xml:space="preserve"> </w:t>
      </w:r>
      <w:r w:rsidR="00245173">
        <w:t>qualifying</w:t>
      </w:r>
      <w:r w:rsidRPr="005D3942">
        <w:t xml:space="preserve"> home anywhere in the world and </w:t>
      </w:r>
      <w:r w:rsidR="00245173">
        <w:t xml:space="preserve">whose spouse has not owned a qualifying </w:t>
      </w:r>
      <w:r w:rsidRPr="005D3942">
        <w:t>home anywhere in the world while he or she was a spouse of the individual;</w:t>
      </w:r>
      <w:r>
        <w:t xml:space="preserve"> and</w:t>
      </w:r>
    </w:p>
    <w:p w14:paraId="35C6B477" w14:textId="77777777" w:rsidR="004C665D" w:rsidRDefault="004C665D" w:rsidP="004C665D">
      <w:pPr>
        <w:pStyle w:val="defn"/>
        <w:outlineLvl w:val="0"/>
      </w:pPr>
      <w:r w:rsidRPr="00292065">
        <w:t xml:space="preserve">“qualifying </w:t>
      </w:r>
      <w:r>
        <w:t>home</w:t>
      </w:r>
      <w:r w:rsidRPr="00292065">
        <w:t>” means</w:t>
      </w:r>
    </w:p>
    <w:p w14:paraId="23060D27" w14:textId="675964F6" w:rsidR="004C665D" w:rsidRPr="00AB0B7C" w:rsidRDefault="007452E9" w:rsidP="007452E9">
      <w:pPr>
        <w:pStyle w:val="Laws-subsectiona"/>
      </w:pPr>
      <w:r>
        <w:t>(a)</w:t>
      </w:r>
      <w:r>
        <w:t> </w:t>
      </w:r>
      <w:r w:rsidR="004C665D" w:rsidRPr="00AB0B7C">
        <w:t>a detached house;</w:t>
      </w:r>
    </w:p>
    <w:p w14:paraId="3A33556E" w14:textId="466DA337" w:rsidR="004C665D" w:rsidRPr="00AB0B7C" w:rsidRDefault="007452E9" w:rsidP="007452E9">
      <w:pPr>
        <w:pStyle w:val="Laws-subsectiona"/>
      </w:pPr>
      <w:r>
        <w:t>(b)</w:t>
      </w:r>
      <w:r>
        <w:t> </w:t>
      </w:r>
      <w:r w:rsidR="004C665D" w:rsidRPr="00AB0B7C">
        <w:t>a semi-detached house, including a dwelling house that is joined to another dwelling house at the footing or foundation by a wall above or below grade or both above and below grade;</w:t>
      </w:r>
    </w:p>
    <w:p w14:paraId="5E6122A5" w14:textId="7A1047CF" w:rsidR="004C665D" w:rsidRPr="00AB0B7C" w:rsidRDefault="007452E9" w:rsidP="007452E9">
      <w:pPr>
        <w:pStyle w:val="Laws-subsectiona"/>
      </w:pPr>
      <w:r>
        <w:t>(c)</w:t>
      </w:r>
      <w:r>
        <w:t> </w:t>
      </w:r>
      <w:r w:rsidR="004C665D" w:rsidRPr="00AB0B7C">
        <w:t>a townhouse;</w:t>
      </w:r>
    </w:p>
    <w:p w14:paraId="4F7AEAEF" w14:textId="60AEAB36" w:rsidR="004C665D" w:rsidRPr="00AB0B7C" w:rsidRDefault="007452E9" w:rsidP="007452E9">
      <w:pPr>
        <w:pStyle w:val="Laws-subsectiona"/>
      </w:pPr>
      <w:r>
        <w:t>(d)</w:t>
      </w:r>
      <w:r>
        <w:t> </w:t>
      </w:r>
      <w:r w:rsidR="004C665D" w:rsidRPr="00AB0B7C">
        <w:t>a share or shares of the capital stock of a co-operative corporation if the share or shares are acquired for the purpose of acquiring the right to inhabit a housing unit owned by the corporation;</w:t>
      </w:r>
    </w:p>
    <w:p w14:paraId="3993A83E" w14:textId="0D58D9B0" w:rsidR="004C665D" w:rsidRPr="00AB0B7C" w:rsidRDefault="007452E9" w:rsidP="007452E9">
      <w:pPr>
        <w:pStyle w:val="Laws-subsectiona"/>
      </w:pPr>
      <w:r>
        <w:t>(e)</w:t>
      </w:r>
      <w:r>
        <w:t> </w:t>
      </w:r>
      <w:r w:rsidR="004C665D" w:rsidRPr="00AB0B7C">
        <w:t xml:space="preserve">a </w:t>
      </w:r>
      <w:r w:rsidR="004C665D">
        <w:t>manufactured home that is suitable for year-</w:t>
      </w:r>
      <w:r w:rsidR="004C665D" w:rsidRPr="00AB0B7C">
        <w:t>round permanent residential occupation;</w:t>
      </w:r>
    </w:p>
    <w:p w14:paraId="70AA2F0F" w14:textId="11EA150A" w:rsidR="004C665D" w:rsidRPr="00AB0B7C" w:rsidRDefault="007452E9" w:rsidP="007452E9">
      <w:pPr>
        <w:pStyle w:val="Laws-subsectiona"/>
      </w:pPr>
      <w:r>
        <w:t>(f)</w:t>
      </w:r>
      <w:r>
        <w:t> </w:t>
      </w:r>
      <w:r w:rsidR="004C665D" w:rsidRPr="00AB0B7C">
        <w:t>a condominium unit;</w:t>
      </w:r>
    </w:p>
    <w:p w14:paraId="4BDC38CD" w14:textId="252797D0" w:rsidR="004C665D" w:rsidRPr="00AB0B7C" w:rsidRDefault="007452E9" w:rsidP="007452E9">
      <w:pPr>
        <w:pStyle w:val="Laws-subsectiona"/>
      </w:pPr>
      <w:r>
        <w:t>(g)</w:t>
      </w:r>
      <w:r>
        <w:t> </w:t>
      </w:r>
      <w:r w:rsidR="004C665D" w:rsidRPr="00AB0B7C">
        <w:t>a residential dwelling that is a duplex, triplex or fourplex;</w:t>
      </w:r>
      <w:r w:rsidR="004C665D">
        <w:t xml:space="preserve"> or</w:t>
      </w:r>
    </w:p>
    <w:p w14:paraId="5A7BEF1B" w14:textId="6734D473" w:rsidR="004C665D" w:rsidRPr="00AB0B7C" w:rsidRDefault="007452E9" w:rsidP="007452E9">
      <w:pPr>
        <w:pStyle w:val="Laws-subsectiona"/>
      </w:pPr>
      <w:r>
        <w:t>(h)</w:t>
      </w:r>
      <w:r>
        <w:t> </w:t>
      </w:r>
      <w:r w:rsidR="004C665D" w:rsidRPr="00AB0B7C">
        <w:t>a partial ownership interest as a tenant in common of real property if the ownership interest was acquired for the purpose of acquiring the right to inhabit a housing unit fo</w:t>
      </w:r>
      <w:r w:rsidR="004C665D">
        <w:t>rming part of the real property.</w:t>
      </w:r>
    </w:p>
    <w:p w14:paraId="5F90C875" w14:textId="2627FAC8" w:rsidR="004C665D" w:rsidRDefault="004C665D" w:rsidP="004C665D">
      <w:pPr>
        <w:pStyle w:val="Laws-paraindent"/>
      </w:pPr>
      <w:r w:rsidRPr="004F44B4">
        <w:rPr>
          <w:lang w:val="en-CA"/>
        </w:rPr>
        <w:t>(2)</w:t>
      </w:r>
      <w:r w:rsidR="007452E9">
        <w:rPr>
          <w:b/>
          <w:lang w:val="en-CA"/>
        </w:rPr>
        <w:t> </w:t>
      </w:r>
      <w:r>
        <w:rPr>
          <w:lang w:val="en-CA"/>
        </w:rPr>
        <w:t xml:space="preserve">The administrator must refund, in accordance with this section and without interest, the tax </w:t>
      </w:r>
      <w:r w:rsidRPr="004F44B4">
        <w:t xml:space="preserve">payable under this </w:t>
      </w:r>
      <w:r>
        <w:t>Law</w:t>
      </w:r>
      <w:r w:rsidRPr="004F44B4">
        <w:t xml:space="preserve"> by a purchaser in respect of the acquisition by the purchaser of a qualifying home to be used by the purchaser as his or her principal residence,</w:t>
      </w:r>
      <w:r>
        <w:t xml:space="preserve"> provided</w:t>
      </w:r>
      <w:r w:rsidRPr="004F44B4">
        <w:t xml:space="preserve"> the purchaser occupies the home as his or her principal residence no later than nine </w:t>
      </w:r>
      <w:r>
        <w:t xml:space="preserve">(9) </w:t>
      </w:r>
      <w:r w:rsidRPr="004F44B4">
        <w:t xml:space="preserve">months after the </w:t>
      </w:r>
      <w:r>
        <w:t xml:space="preserve">registration </w:t>
      </w:r>
      <w:r w:rsidRPr="004F44B4">
        <w:t>date of the conveyance.</w:t>
      </w:r>
    </w:p>
    <w:p w14:paraId="50670EB0" w14:textId="0789E50D" w:rsidR="004C665D" w:rsidRDefault="007452E9" w:rsidP="004C665D">
      <w:pPr>
        <w:pStyle w:val="Laws-paraindent"/>
      </w:pPr>
      <w:r>
        <w:t>(3)</w:t>
      </w:r>
      <w:r>
        <w:t> </w:t>
      </w:r>
      <w:r w:rsidR="004C665D" w:rsidRPr="00F606FE">
        <w:t xml:space="preserve">If an individual who would otherwise be eligible for a refund under subsection (2) is not eligible because the individual is not a purchaser within the meaning of subsection (1) because the individual is not a Canadian citizen or permanent resident of Canada on the </w:t>
      </w:r>
      <w:r w:rsidR="004C665D">
        <w:t>registration date</w:t>
      </w:r>
      <w:r w:rsidR="004C665D" w:rsidRPr="00F606FE">
        <w:t xml:space="preserve">, that individual is eligible for the refund if he or she becomes a Canadian citizen or permanent resident of Canada within </w:t>
      </w:r>
      <w:r w:rsidR="004C665D">
        <w:t>eighteen (</w:t>
      </w:r>
      <w:r w:rsidR="004C665D" w:rsidRPr="00F606FE">
        <w:t>18</w:t>
      </w:r>
      <w:r w:rsidR="004C665D">
        <w:t>)</w:t>
      </w:r>
      <w:r w:rsidR="004C665D" w:rsidRPr="00F606FE">
        <w:t xml:space="preserve"> months after the </w:t>
      </w:r>
      <w:r w:rsidR="004C665D">
        <w:t xml:space="preserve">registration </w:t>
      </w:r>
      <w:r w:rsidR="004C665D" w:rsidRPr="00F606FE">
        <w:t>date of the conveyance.</w:t>
      </w:r>
    </w:p>
    <w:p w14:paraId="1CAB5C24" w14:textId="54B38935" w:rsidR="004C665D" w:rsidRDefault="007452E9" w:rsidP="004C665D">
      <w:pPr>
        <w:pStyle w:val="Laws-paraindent"/>
      </w:pPr>
      <w:r>
        <w:t>(4)</w:t>
      </w:r>
      <w:r>
        <w:t> </w:t>
      </w:r>
      <w:r w:rsidR="004C665D">
        <w:t>T</w:t>
      </w:r>
      <w:r w:rsidR="004C665D" w:rsidRPr="00C61846">
        <w:t>he maximum amount of tax refundable under subsection (2) in respect of the acquisition of a qualifying home is</w:t>
      </w:r>
      <w:r w:rsidR="004C665D">
        <w:t xml:space="preserve"> four thousand dollars ($4000).</w:t>
      </w:r>
    </w:p>
    <w:p w14:paraId="74FAA1A0" w14:textId="31A5B229" w:rsidR="004C665D" w:rsidRPr="00325F6A" w:rsidRDefault="007452E9" w:rsidP="004C665D">
      <w:pPr>
        <w:pStyle w:val="Laws-paraindent"/>
      </w:pPr>
      <w:r>
        <w:t>(5)</w:t>
      </w:r>
      <w:r>
        <w:t> </w:t>
      </w:r>
      <w:r w:rsidR="004C665D" w:rsidRPr="00325F6A">
        <w:t xml:space="preserve">If the purchaser is not the only transferee </w:t>
      </w:r>
      <w:r w:rsidR="004C665D">
        <w:t>in respect of a</w:t>
      </w:r>
      <w:r w:rsidR="004C665D" w:rsidRPr="00325F6A">
        <w:t xml:space="preserve"> conveyance, the refund payable under subsection (2) to the purchaser </w:t>
      </w:r>
      <w:r w:rsidR="004C665D">
        <w:t>must</w:t>
      </w:r>
      <w:r w:rsidR="004C665D" w:rsidRPr="00325F6A">
        <w:t xml:space="preserve"> be reduced to the portion of the refund, determined for all transferees, applicable to,</w:t>
      </w:r>
    </w:p>
    <w:p w14:paraId="4E175B14" w14:textId="3A72639F" w:rsidR="004C665D" w:rsidRPr="00325F6A" w:rsidRDefault="007452E9" w:rsidP="007452E9">
      <w:pPr>
        <w:pStyle w:val="Laws-subsectiona"/>
      </w:pPr>
      <w:r>
        <w:t>(a)</w:t>
      </w:r>
      <w:r>
        <w:t> </w:t>
      </w:r>
      <w:r w:rsidR="004C665D" w:rsidRPr="00325F6A">
        <w:t>the purchaser’s interest acquired under the conveyance; and</w:t>
      </w:r>
    </w:p>
    <w:p w14:paraId="710DF417" w14:textId="69D3F272" w:rsidR="004C665D" w:rsidRDefault="007452E9" w:rsidP="007452E9">
      <w:pPr>
        <w:pStyle w:val="Laws-subsectiona"/>
      </w:pPr>
      <w:r>
        <w:t>(b)</w:t>
      </w:r>
      <w:r>
        <w:t> </w:t>
      </w:r>
      <w:r w:rsidR="004C665D" w:rsidRPr="00325F6A">
        <w:t>the interest of the spouse of the p</w:t>
      </w:r>
      <w:r w:rsidR="008535C2">
        <w:t>urchaser who previously owned a</w:t>
      </w:r>
      <w:r w:rsidR="004C665D" w:rsidRPr="00325F6A">
        <w:t xml:space="preserve"> </w:t>
      </w:r>
      <w:r w:rsidR="008535C2">
        <w:t>qualifying</w:t>
      </w:r>
      <w:r w:rsidR="004C665D" w:rsidRPr="00325F6A">
        <w:t xml:space="preserve"> home anywhere in the world prior to the time he or she became the spouse of the purchaser, if the sp</w:t>
      </w:r>
      <w:r w:rsidR="004C665D">
        <w:t xml:space="preserve">ouse is named in the conveyance and is a Canadian citizen or a permanent resident of Canada on the registration date, or </w:t>
      </w:r>
      <w:r w:rsidR="004C665D" w:rsidRPr="00F606FE">
        <w:t xml:space="preserve">becomes a Canadian citizen or permanent resident of Canada within </w:t>
      </w:r>
      <w:r w:rsidR="004C665D">
        <w:t>eighteen (</w:t>
      </w:r>
      <w:r w:rsidR="004C665D" w:rsidRPr="00F606FE">
        <w:t>18</w:t>
      </w:r>
      <w:r w:rsidR="004C665D">
        <w:t>)</w:t>
      </w:r>
      <w:r w:rsidR="004C665D" w:rsidRPr="00F606FE">
        <w:t xml:space="preserve"> months after the </w:t>
      </w:r>
      <w:r w:rsidR="004C665D">
        <w:t xml:space="preserve">registration </w:t>
      </w:r>
      <w:r w:rsidR="004C665D" w:rsidRPr="00F606FE">
        <w:t>date</w:t>
      </w:r>
      <w:r w:rsidR="004C665D">
        <w:t>.</w:t>
      </w:r>
    </w:p>
    <w:p w14:paraId="3F5A10CA" w14:textId="1BD1522A" w:rsidR="004C665D" w:rsidRDefault="007452E9" w:rsidP="004C665D">
      <w:pPr>
        <w:pStyle w:val="Laws-paraindent"/>
      </w:pPr>
      <w:r>
        <w:t>(6)</w:t>
      </w:r>
      <w:r>
        <w:t> </w:t>
      </w:r>
      <w:r w:rsidR="004C665D" w:rsidRPr="00B72DF7">
        <w:t xml:space="preserve">An application for a refund under this section </w:t>
      </w:r>
      <w:r w:rsidR="004C665D">
        <w:t>may be made at the time of application for registration of the conveyance, and must</w:t>
      </w:r>
      <w:r w:rsidR="004C665D" w:rsidRPr="00B72DF7">
        <w:t xml:space="preserve"> be made before the expiration of </w:t>
      </w:r>
      <w:r w:rsidR="004C665D">
        <w:t>eighteen (</w:t>
      </w:r>
      <w:r w:rsidR="004C665D" w:rsidRPr="00B72DF7">
        <w:t>18</w:t>
      </w:r>
      <w:r w:rsidR="004C665D">
        <w:t>)</w:t>
      </w:r>
      <w:r w:rsidR="004C665D" w:rsidRPr="00B72DF7">
        <w:t xml:space="preserve"> months after the </w:t>
      </w:r>
      <w:r w:rsidR="004C665D">
        <w:t xml:space="preserve">registration </w:t>
      </w:r>
      <w:r w:rsidR="004C665D" w:rsidRPr="00B72DF7">
        <w:t xml:space="preserve">date </w:t>
      </w:r>
      <w:r w:rsidR="004C665D">
        <w:t>of</w:t>
      </w:r>
      <w:r w:rsidR="004C665D" w:rsidRPr="00B72DF7">
        <w:t xml:space="preserve"> the conveyance</w:t>
      </w:r>
      <w:r w:rsidR="004C665D">
        <w:t>.</w:t>
      </w:r>
      <w:r w:rsidR="004C665D" w:rsidRPr="00B72DF7">
        <w:t xml:space="preserve"> </w:t>
      </w:r>
    </w:p>
    <w:p w14:paraId="7D42E7BA" w14:textId="35B047C1" w:rsidR="004C665D" w:rsidRDefault="007452E9" w:rsidP="004C665D">
      <w:pPr>
        <w:pStyle w:val="Laws-paraindent"/>
        <w:rPr>
          <w:b/>
        </w:rPr>
      </w:pPr>
      <w:r>
        <w:t>(7)</w:t>
      </w:r>
      <w:r>
        <w:t> </w:t>
      </w:r>
      <w:r w:rsidR="004C665D">
        <w:t xml:space="preserve">Where a purchaser makes an application for a refund at the time of application for registration of the conveyance, the administrator may </w:t>
      </w:r>
      <w:r w:rsidR="001079A1">
        <w:t>deduct</w:t>
      </w:r>
      <w:r w:rsidR="004C665D">
        <w:t xml:space="preserve"> from the tax payable the amount of the refund under this section. </w:t>
      </w:r>
    </w:p>
    <w:p w14:paraId="0AC0BC51" w14:textId="0F2D62F3" w:rsidR="004C665D" w:rsidRPr="00140132" w:rsidRDefault="004C665D" w:rsidP="004C665D">
      <w:pPr>
        <w:pStyle w:val="Laws-paraindent"/>
      </w:pPr>
      <w:r w:rsidRPr="00140132">
        <w:t>(</w:t>
      </w:r>
      <w:r>
        <w:t>8</w:t>
      </w:r>
      <w:r w:rsidR="007452E9">
        <w:t>)</w:t>
      </w:r>
      <w:r w:rsidR="007452E9">
        <w:t> </w:t>
      </w:r>
      <w:r w:rsidRPr="00140132">
        <w:t>A</w:t>
      </w:r>
      <w:r>
        <w:t>n application f</w:t>
      </w:r>
      <w:r w:rsidRPr="00140132">
        <w:t xml:space="preserve">or </w:t>
      </w:r>
      <w:r>
        <w:t>a refund</w:t>
      </w:r>
      <w:r w:rsidRPr="00140132">
        <w:t xml:space="preserve"> under this section </w:t>
      </w:r>
      <w:r>
        <w:t>must</w:t>
      </w:r>
      <w:r w:rsidR="007B1F47">
        <w:t xml:space="preserve"> </w:t>
      </w:r>
    </w:p>
    <w:p w14:paraId="1F0518B7" w14:textId="46004366" w:rsidR="004C665D" w:rsidRPr="00140132" w:rsidRDefault="007452E9" w:rsidP="004B1150">
      <w:pPr>
        <w:pStyle w:val="Laws-subsectiona"/>
      </w:pPr>
      <w:r>
        <w:lastRenderedPageBreak/>
        <w:t>(a)</w:t>
      </w:r>
      <w:r>
        <w:t> </w:t>
      </w:r>
      <w:r w:rsidR="004C665D" w:rsidRPr="00140132">
        <w:t xml:space="preserve">be in the form required by the administrator; </w:t>
      </w:r>
    </w:p>
    <w:p w14:paraId="2191DB2E" w14:textId="1A942D7C" w:rsidR="004C665D" w:rsidRPr="00140132" w:rsidRDefault="007452E9" w:rsidP="004B1150">
      <w:pPr>
        <w:pStyle w:val="Laws-subsectiona"/>
      </w:pPr>
      <w:r>
        <w:t>(b)</w:t>
      </w:r>
      <w:r>
        <w:t> </w:t>
      </w:r>
      <w:r w:rsidR="004C665D" w:rsidRPr="00140132">
        <w:t xml:space="preserve">include a declaration that the transferee </w:t>
      </w:r>
      <w:r w:rsidR="001079A1">
        <w:t>meets all of the requirements set out in this section;</w:t>
      </w:r>
    </w:p>
    <w:p w14:paraId="73923E1D" w14:textId="3370061A" w:rsidR="004C665D" w:rsidRPr="00140132" w:rsidRDefault="007452E9" w:rsidP="004B1150">
      <w:pPr>
        <w:pStyle w:val="Laws-subsectiona"/>
      </w:pPr>
      <w:r>
        <w:t>(c)</w:t>
      </w:r>
      <w:r>
        <w:t> </w:t>
      </w:r>
      <w:r w:rsidR="004C665D" w:rsidRPr="00140132">
        <w:t xml:space="preserve">provide sufficient information to confirm that the interest in land is a qualifying </w:t>
      </w:r>
      <w:r w:rsidR="004C665D">
        <w:t>home</w:t>
      </w:r>
      <w:r w:rsidR="004C665D" w:rsidRPr="00140132">
        <w:t>; and</w:t>
      </w:r>
    </w:p>
    <w:p w14:paraId="4C65C689" w14:textId="614E69AA" w:rsidR="004C665D" w:rsidRPr="00140132" w:rsidRDefault="007452E9" w:rsidP="004B1150">
      <w:pPr>
        <w:pStyle w:val="Laws-subsectiona"/>
      </w:pPr>
      <w:r>
        <w:t>(d)</w:t>
      </w:r>
      <w:r>
        <w:t> </w:t>
      </w:r>
      <w:r w:rsidR="004C665D" w:rsidRPr="00140132">
        <w:t>include a consent by the transferee to the administrator conducting inquiries respecting the transferee that the administrator considers necessary to confirm the qualifications of the transferee for the</w:t>
      </w:r>
      <w:r w:rsidR="006516E4">
        <w:t xml:space="preserve"> refund</w:t>
      </w:r>
      <w:r w:rsidR="004C665D" w:rsidRPr="00140132">
        <w:t>.</w:t>
      </w:r>
    </w:p>
    <w:p w14:paraId="5897A2C7" w14:textId="0264164B" w:rsidR="004C665D" w:rsidRPr="009E72D0" w:rsidRDefault="00205326" w:rsidP="009E72D0">
      <w:pPr>
        <w:pStyle w:val="Laws-paraindent"/>
        <w:ind w:firstLine="0"/>
        <w:rPr>
          <w:b/>
        </w:rPr>
      </w:pPr>
      <w:r w:rsidRPr="009E72D0">
        <w:rPr>
          <w:b/>
        </w:rPr>
        <w:t>Recovery of a Refund Wrongly Obtained</w:t>
      </w:r>
      <w:r w:rsidR="000D12D2">
        <w:rPr>
          <w:b/>
        </w:rPr>
        <w:t xml:space="preserve"> </w:t>
      </w:r>
    </w:p>
    <w:p w14:paraId="19A3FDEA" w14:textId="57800E23" w:rsidR="001B496D" w:rsidRDefault="003B2D6D" w:rsidP="006D6F13">
      <w:pPr>
        <w:pStyle w:val="Laws-paraindent"/>
      </w:pPr>
      <w:r w:rsidRPr="009E72D0">
        <w:rPr>
          <w:b/>
        </w:rPr>
        <w:t>20.</w:t>
      </w:r>
      <w:r w:rsidR="00EC501F" w:rsidRPr="00EC501F">
        <w:t>(1)</w:t>
      </w:r>
      <w:r w:rsidR="007452E9">
        <w:rPr>
          <w:b/>
        </w:rPr>
        <w:t> </w:t>
      </w:r>
      <w:r w:rsidRPr="009E72D0">
        <w:t xml:space="preserve">If a refund is made under this </w:t>
      </w:r>
      <w:r>
        <w:t>Law</w:t>
      </w:r>
      <w:r w:rsidRPr="009E72D0">
        <w:t xml:space="preserve"> and </w:t>
      </w:r>
      <w:r>
        <w:t xml:space="preserve">the administrator </w:t>
      </w:r>
      <w:r w:rsidRPr="003B2D6D">
        <w:t>subsequently determines</w:t>
      </w:r>
      <w:r w:rsidRPr="009E72D0">
        <w:t xml:space="preserve"> that the person was not entitled to the refund, or was entitled</w:t>
      </w:r>
      <w:r>
        <w:t xml:space="preserve"> </w:t>
      </w:r>
      <w:r w:rsidRPr="009E72D0">
        <w:t>only to a refund in a lesser amount, the amount of the refund to which the</w:t>
      </w:r>
      <w:r>
        <w:t xml:space="preserve"> </w:t>
      </w:r>
      <w:r w:rsidRPr="009E72D0">
        <w:t xml:space="preserve">person was not entitled </w:t>
      </w:r>
      <w:r w:rsidR="000E09F6">
        <w:t>is</w:t>
      </w:r>
      <w:r w:rsidRPr="009E72D0">
        <w:t xml:space="preserve"> deemed to be tax imposed by</w:t>
      </w:r>
      <w:r>
        <w:t xml:space="preserve"> </w:t>
      </w:r>
      <w:r w:rsidRPr="003B2D6D">
        <w:t xml:space="preserve">section </w:t>
      </w:r>
      <w:r>
        <w:t>6</w:t>
      </w:r>
      <w:r w:rsidRPr="009E72D0">
        <w:t xml:space="preserve"> which was required to have been paid by the person on the date the refund </w:t>
      </w:r>
      <w:r w:rsidRPr="003B2D6D">
        <w:t>was made to the person</w:t>
      </w:r>
      <w:r w:rsidRPr="009E72D0">
        <w:t>.</w:t>
      </w:r>
    </w:p>
    <w:p w14:paraId="6DF484CD" w14:textId="43220EB7" w:rsidR="00205326" w:rsidRPr="007452E9" w:rsidRDefault="007452E9" w:rsidP="006D6F13">
      <w:pPr>
        <w:pStyle w:val="Laws-paraindent"/>
      </w:pPr>
      <w:r>
        <w:t>(2)</w:t>
      </w:r>
      <w:r>
        <w:t> </w:t>
      </w:r>
      <w:r w:rsidR="00225880">
        <w:t xml:space="preserve">Where the administrator makes a determination under subsection (1), the administrator must give a </w:t>
      </w:r>
      <w:r w:rsidR="00F04167">
        <w:t xml:space="preserve">Notice of </w:t>
      </w:r>
      <w:r w:rsidR="00553D2B">
        <w:t>Property</w:t>
      </w:r>
      <w:r w:rsidR="00F04167">
        <w:t xml:space="preserve"> Transfer Tax Assessment</w:t>
      </w:r>
      <w:r w:rsidR="00E71AF1">
        <w:t xml:space="preserve"> </w:t>
      </w:r>
      <w:r w:rsidR="00225880">
        <w:t xml:space="preserve">to the </w:t>
      </w:r>
      <w:r w:rsidR="00E71AF1">
        <w:t>person</w:t>
      </w:r>
      <w:r w:rsidR="00225880">
        <w:t xml:space="preserve"> </w:t>
      </w:r>
      <w:r w:rsidR="00FB1C54" w:rsidRPr="00140132">
        <w:t xml:space="preserve">stating </w:t>
      </w:r>
      <w:r w:rsidR="00E71AF1" w:rsidRPr="009E72D0">
        <w:t xml:space="preserve">the </w:t>
      </w:r>
      <w:r w:rsidR="00E71AF1">
        <w:t xml:space="preserve">reasons the </w:t>
      </w:r>
      <w:r w:rsidR="00E71AF1" w:rsidRPr="009E72D0">
        <w:t>person was not entitled to the refund, or was entitled</w:t>
      </w:r>
      <w:r w:rsidR="00E71AF1">
        <w:t xml:space="preserve"> </w:t>
      </w:r>
      <w:r w:rsidR="00E71AF1" w:rsidRPr="009E72D0">
        <w:t>only to a refund in a lesser amount</w:t>
      </w:r>
      <w:r w:rsidR="00E71AF1">
        <w:t>, and the amount of taxes payable, including interest and penalties where section 28 applies.</w:t>
      </w:r>
    </w:p>
    <w:p w14:paraId="4E8C0F48" w14:textId="77777777" w:rsidR="002C7A1A" w:rsidRPr="00140132" w:rsidRDefault="002C7A1A" w:rsidP="00F8287D">
      <w:pPr>
        <w:pStyle w:val="h1"/>
        <w:outlineLvl w:val="0"/>
        <w:rPr>
          <w:lang w:val="en-CA"/>
        </w:rPr>
      </w:pPr>
      <w:r w:rsidRPr="00140132">
        <w:rPr>
          <w:lang w:val="en-CA"/>
        </w:rPr>
        <w:t>PART VIIi</w:t>
      </w:r>
    </w:p>
    <w:p w14:paraId="6E33114C" w14:textId="77777777" w:rsidR="002C7A1A" w:rsidRPr="00140132" w:rsidRDefault="002C7A1A" w:rsidP="002C7A1A">
      <w:pPr>
        <w:pStyle w:val="h2"/>
        <w:rPr>
          <w:lang w:val="en-CA"/>
        </w:rPr>
      </w:pPr>
      <w:r w:rsidRPr="00140132">
        <w:rPr>
          <w:lang w:val="en-CA"/>
        </w:rPr>
        <w:t>assessment, reconsideration and Appeal</w:t>
      </w:r>
    </w:p>
    <w:p w14:paraId="382B9023" w14:textId="40906068" w:rsidR="002C7A1A" w:rsidRPr="009E72D0" w:rsidRDefault="002C7A1A" w:rsidP="00F8287D">
      <w:pPr>
        <w:pStyle w:val="H3"/>
        <w:outlineLvl w:val="0"/>
        <w:rPr>
          <w:b w:val="0"/>
          <w:lang w:val="en-CA"/>
        </w:rPr>
      </w:pPr>
      <w:r w:rsidRPr="00140132">
        <w:rPr>
          <w:lang w:val="en-CA"/>
        </w:rPr>
        <w:t>Tax Assessment by Administrator</w:t>
      </w:r>
      <w:r w:rsidR="00D55B31">
        <w:rPr>
          <w:lang w:val="en-CA"/>
        </w:rPr>
        <w:t xml:space="preserve"> </w:t>
      </w:r>
    </w:p>
    <w:p w14:paraId="7A456E8B" w14:textId="25463BFE" w:rsidR="002C7A1A" w:rsidRPr="00140132" w:rsidRDefault="003B2D6D" w:rsidP="002C7A1A">
      <w:pPr>
        <w:pStyle w:val="Laws-paraindent"/>
      </w:pPr>
      <w:r>
        <w:rPr>
          <w:rFonts w:cs="Times-Bold"/>
          <w:b/>
          <w:bCs/>
        </w:rPr>
        <w:t>21</w:t>
      </w:r>
      <w:r w:rsidR="002C7A1A" w:rsidRPr="00140132">
        <w:rPr>
          <w:rFonts w:cs="Times-Bold"/>
          <w:b/>
          <w:bCs/>
        </w:rPr>
        <w:t>.</w:t>
      </w:r>
      <w:r w:rsidR="007452E9">
        <w:t>(1)</w:t>
      </w:r>
      <w:r w:rsidR="007452E9">
        <w:t> </w:t>
      </w:r>
      <w:r w:rsidR="002C7A1A" w:rsidRPr="00140132">
        <w:t xml:space="preserve">The administrator may determine, in respect of a </w:t>
      </w:r>
      <w:r w:rsidR="00F8287D">
        <w:t>conveyance</w:t>
      </w:r>
      <w:r w:rsidR="002C7A1A" w:rsidRPr="00140132">
        <w:t xml:space="preserve">, and on information available to the administrator, </w:t>
      </w:r>
    </w:p>
    <w:p w14:paraId="54AED6E9" w14:textId="0B5D00B4" w:rsidR="002C7A1A" w:rsidRPr="00140132" w:rsidRDefault="007452E9" w:rsidP="004B1150">
      <w:pPr>
        <w:pStyle w:val="Laws-subsectiona"/>
      </w:pPr>
      <w:r>
        <w:t>(a)</w:t>
      </w:r>
      <w:r>
        <w:t> </w:t>
      </w:r>
      <w:r w:rsidR="002C7A1A" w:rsidRPr="00140132">
        <w:t xml:space="preserve">the </w:t>
      </w:r>
      <w:r w:rsidR="006F33EC">
        <w:t>value of the consideration</w:t>
      </w:r>
      <w:r w:rsidR="002C7A1A" w:rsidRPr="00140132">
        <w:t xml:space="preserve"> of a </w:t>
      </w:r>
      <w:r w:rsidR="00F8287D">
        <w:t>conveyance</w:t>
      </w:r>
      <w:r w:rsidR="002C7A1A" w:rsidRPr="00140132">
        <w:t xml:space="preserve">; </w:t>
      </w:r>
    </w:p>
    <w:p w14:paraId="527791C5" w14:textId="15034218" w:rsidR="002C7A1A" w:rsidRPr="00140132" w:rsidRDefault="007452E9" w:rsidP="004B1150">
      <w:pPr>
        <w:pStyle w:val="Laws-subsectiona"/>
      </w:pPr>
      <w:r>
        <w:t>(b)</w:t>
      </w:r>
      <w:r>
        <w:t> </w:t>
      </w:r>
      <w:r w:rsidR="002C7A1A" w:rsidRPr="00140132">
        <w:t xml:space="preserve">the applicability of an exemption claimed under this Law; </w:t>
      </w:r>
    </w:p>
    <w:p w14:paraId="152CE615" w14:textId="00D5BABC" w:rsidR="00A7530F" w:rsidRDefault="002C7A1A" w:rsidP="004B1150">
      <w:pPr>
        <w:pStyle w:val="Laws-subsectiona"/>
      </w:pPr>
      <w:r w:rsidRPr="00140132">
        <w:t>(c)</w:t>
      </w:r>
      <w:r w:rsidR="007452E9">
        <w:t> </w:t>
      </w:r>
      <w:r w:rsidR="00A7530F">
        <w:t>the applicability of a refund under section 19; and</w:t>
      </w:r>
      <w:r w:rsidR="008C2E15">
        <w:t xml:space="preserve"> </w:t>
      </w:r>
    </w:p>
    <w:p w14:paraId="50200656" w14:textId="6A1AF7E0" w:rsidR="002C7A1A" w:rsidRPr="00140132" w:rsidRDefault="007452E9" w:rsidP="004B1150">
      <w:pPr>
        <w:pStyle w:val="Laws-subsectiona"/>
      </w:pPr>
      <w:r>
        <w:t>(d)</w:t>
      </w:r>
      <w:r>
        <w:t> </w:t>
      </w:r>
      <w:r w:rsidR="002C7A1A" w:rsidRPr="00140132">
        <w:t>the tax owing by a transferee under this Law.</w:t>
      </w:r>
    </w:p>
    <w:p w14:paraId="779FEDED" w14:textId="1863DFBC" w:rsidR="002C7A1A" w:rsidRPr="00140132" w:rsidRDefault="002C7A1A" w:rsidP="00F8287D">
      <w:pPr>
        <w:pStyle w:val="Laws-paraindent"/>
        <w:outlineLvl w:val="0"/>
      </w:pPr>
      <w:r w:rsidRPr="00140132">
        <w:t>(</w:t>
      </w:r>
      <w:r w:rsidR="007452E9">
        <w:t>2)</w:t>
      </w:r>
      <w:r w:rsidR="007452E9">
        <w:t> </w:t>
      </w:r>
      <w:r w:rsidRPr="00140132">
        <w:t xml:space="preserve">If the administrator determines that </w:t>
      </w:r>
    </w:p>
    <w:p w14:paraId="4D779163" w14:textId="6F192962" w:rsidR="002C7A1A" w:rsidRPr="00140132" w:rsidRDefault="007452E9" w:rsidP="004B1150">
      <w:pPr>
        <w:pStyle w:val="Laws-subsectiona"/>
      </w:pPr>
      <w:r>
        <w:t>(a)</w:t>
      </w:r>
      <w:r>
        <w:t> </w:t>
      </w:r>
      <w:r w:rsidR="002C7A1A" w:rsidRPr="00140132">
        <w:t xml:space="preserve">the </w:t>
      </w:r>
      <w:r w:rsidR="006F33EC">
        <w:t>value of the consideration</w:t>
      </w:r>
      <w:r w:rsidR="002C7A1A" w:rsidRPr="00140132">
        <w:t xml:space="preserve"> indicated on a Return is not correct, </w:t>
      </w:r>
    </w:p>
    <w:p w14:paraId="7F115934" w14:textId="2A2264EE" w:rsidR="002C7A1A" w:rsidRPr="00140132" w:rsidRDefault="007452E9" w:rsidP="004B1150">
      <w:pPr>
        <w:pStyle w:val="Laws-subsectiona"/>
      </w:pPr>
      <w:r>
        <w:t>(b)</w:t>
      </w:r>
      <w:r>
        <w:t> </w:t>
      </w:r>
      <w:r w:rsidR="002C7A1A" w:rsidRPr="00140132">
        <w:t xml:space="preserve">an exemption claimed by a transferee is not applicable, </w:t>
      </w:r>
    </w:p>
    <w:p w14:paraId="4932C963" w14:textId="18D7AEB5" w:rsidR="00A7530F" w:rsidRDefault="007452E9" w:rsidP="004B1150">
      <w:pPr>
        <w:pStyle w:val="Laws-subsectiona"/>
      </w:pPr>
      <w:r>
        <w:t>(c)</w:t>
      </w:r>
      <w:r>
        <w:t> </w:t>
      </w:r>
      <w:r w:rsidR="00A7530F">
        <w:t xml:space="preserve">a refund </w:t>
      </w:r>
      <w:r w:rsidR="000B0278">
        <w:t>applied for by</w:t>
      </w:r>
      <w:r w:rsidR="00A7530F">
        <w:t xml:space="preserve"> a transferee under section 19 is </w:t>
      </w:r>
      <w:r w:rsidR="00FB1C54">
        <w:t xml:space="preserve">in whole or in part </w:t>
      </w:r>
      <w:r w:rsidR="00414D3A">
        <w:t>refused</w:t>
      </w:r>
      <w:r w:rsidR="00A7530F">
        <w:t>, or</w:t>
      </w:r>
      <w:r w:rsidR="000B0278">
        <w:t xml:space="preserve"> </w:t>
      </w:r>
    </w:p>
    <w:p w14:paraId="579822B7" w14:textId="56664C08" w:rsidR="002C7A1A" w:rsidRPr="00140132" w:rsidRDefault="007452E9" w:rsidP="004B1150">
      <w:pPr>
        <w:pStyle w:val="Laws-subsectiona"/>
      </w:pPr>
      <w:r>
        <w:t>(d)</w:t>
      </w:r>
      <w:r>
        <w:t> </w:t>
      </w:r>
      <w:r w:rsidR="002C7A1A" w:rsidRPr="00140132">
        <w:t xml:space="preserve">for any reason a transferee has not paid the correct amount of tax, </w:t>
      </w:r>
    </w:p>
    <w:p w14:paraId="0278A605" w14:textId="76B1932E" w:rsidR="002C7A1A" w:rsidRPr="00140132" w:rsidRDefault="002C7A1A" w:rsidP="002C7A1A">
      <w:pPr>
        <w:pStyle w:val="Laws-para"/>
      </w:pPr>
      <w:r w:rsidRPr="00140132">
        <w:t xml:space="preserve">the administrator must make a tax assessment and deliver a </w:t>
      </w:r>
      <w:r w:rsidR="00F04167">
        <w:t xml:space="preserve">Notice of </w:t>
      </w:r>
      <w:r w:rsidR="0096063B">
        <w:t>Property</w:t>
      </w:r>
      <w:r w:rsidR="00F04167">
        <w:t xml:space="preserve"> Transfer Tax Assessment</w:t>
      </w:r>
      <w:r w:rsidRPr="00140132">
        <w:t xml:space="preserve"> to the transferee.</w:t>
      </w:r>
    </w:p>
    <w:p w14:paraId="6985B1A1" w14:textId="2127B0B8" w:rsidR="002C7A1A" w:rsidRPr="00140132" w:rsidRDefault="007452E9" w:rsidP="00F8287D">
      <w:pPr>
        <w:pStyle w:val="Laws-paraindent"/>
        <w:outlineLvl w:val="0"/>
      </w:pPr>
      <w:r>
        <w:t>(3)</w:t>
      </w:r>
      <w:r>
        <w:t> </w:t>
      </w:r>
      <w:r w:rsidR="002C7A1A" w:rsidRPr="00140132">
        <w:t xml:space="preserve">The </w:t>
      </w:r>
      <w:r w:rsidR="00F04167">
        <w:t xml:space="preserve">Notice of </w:t>
      </w:r>
      <w:r w:rsidR="0096063B">
        <w:t>Property</w:t>
      </w:r>
      <w:r w:rsidR="00F04167">
        <w:t xml:space="preserve"> Transfer Tax Assessment</w:t>
      </w:r>
      <w:r w:rsidR="002C7A1A" w:rsidRPr="00140132">
        <w:t xml:space="preserve"> must set out, as applicable,</w:t>
      </w:r>
    </w:p>
    <w:p w14:paraId="48FC66F3" w14:textId="5D38CE9A" w:rsidR="002C7A1A" w:rsidRPr="00140132" w:rsidRDefault="007452E9" w:rsidP="004B1150">
      <w:pPr>
        <w:pStyle w:val="Laws-subsectiona"/>
      </w:pPr>
      <w:r>
        <w:t>(a)</w:t>
      </w:r>
      <w:r>
        <w:t> </w:t>
      </w:r>
      <w:r w:rsidR="002C7A1A" w:rsidRPr="00140132">
        <w:t xml:space="preserve">the name and address of the transferee; </w:t>
      </w:r>
    </w:p>
    <w:p w14:paraId="1606539E" w14:textId="78A7C448" w:rsidR="002C7A1A" w:rsidRPr="00140132" w:rsidRDefault="007452E9" w:rsidP="004B1150">
      <w:pPr>
        <w:pStyle w:val="Laws-subsectiona"/>
      </w:pPr>
      <w:r>
        <w:t>(b)</w:t>
      </w:r>
      <w:r>
        <w:t> </w:t>
      </w:r>
      <w:r w:rsidR="002C7A1A" w:rsidRPr="00140132">
        <w:t xml:space="preserve">a description of the interest in land; </w:t>
      </w:r>
    </w:p>
    <w:p w14:paraId="0BC297FD" w14:textId="089851C6" w:rsidR="002C7A1A" w:rsidRPr="00140132" w:rsidRDefault="007452E9" w:rsidP="004B1150">
      <w:pPr>
        <w:pStyle w:val="Laws-subsectiona"/>
      </w:pPr>
      <w:r>
        <w:t>(c)</w:t>
      </w:r>
      <w:r>
        <w:t> </w:t>
      </w:r>
      <w:r w:rsidR="002C7A1A" w:rsidRPr="00140132">
        <w:t xml:space="preserve">the administrator’s determination of the </w:t>
      </w:r>
      <w:r w:rsidR="006F33EC">
        <w:t>value of the consideration</w:t>
      </w:r>
      <w:r w:rsidR="002C7A1A" w:rsidRPr="00140132">
        <w:t xml:space="preserve"> of the </w:t>
      </w:r>
      <w:r w:rsidR="00F8287D">
        <w:t>conveyance</w:t>
      </w:r>
      <w:r w:rsidR="002C7A1A" w:rsidRPr="00140132">
        <w:t>;</w:t>
      </w:r>
    </w:p>
    <w:p w14:paraId="434D723E" w14:textId="106FEC21" w:rsidR="002C7A1A" w:rsidRPr="00140132" w:rsidRDefault="007452E9" w:rsidP="004B1150">
      <w:pPr>
        <w:pStyle w:val="Laws-subsectiona"/>
      </w:pPr>
      <w:r>
        <w:t>(d)</w:t>
      </w:r>
      <w:r>
        <w:t> </w:t>
      </w:r>
      <w:r w:rsidR="002C7A1A" w:rsidRPr="00140132">
        <w:t>the administrator’s determination of the applicability of an exemption claimed by the transferee;</w:t>
      </w:r>
    </w:p>
    <w:p w14:paraId="0D248A3F" w14:textId="48D0513A" w:rsidR="002C7A1A" w:rsidRPr="00140132" w:rsidRDefault="007452E9" w:rsidP="004B1150">
      <w:pPr>
        <w:pStyle w:val="Laws-subsectiona"/>
      </w:pPr>
      <w:r>
        <w:t>(e)</w:t>
      </w:r>
      <w:r>
        <w:t> </w:t>
      </w:r>
      <w:r w:rsidR="002C7A1A" w:rsidRPr="00140132">
        <w:t xml:space="preserve">the administrator’s determination of the </w:t>
      </w:r>
      <w:r w:rsidR="00A7530F" w:rsidRPr="00140132">
        <w:t>applicability of a</w:t>
      </w:r>
      <w:r w:rsidR="00A7530F">
        <w:t xml:space="preserve"> refund under section 19</w:t>
      </w:r>
      <w:r w:rsidR="002C7A1A" w:rsidRPr="00140132">
        <w:t>;</w:t>
      </w:r>
    </w:p>
    <w:p w14:paraId="1DF25B6A" w14:textId="7CCBD187" w:rsidR="00A7530F" w:rsidRDefault="007452E9" w:rsidP="004B1150">
      <w:pPr>
        <w:pStyle w:val="Laws-subsectiona"/>
      </w:pPr>
      <w:r>
        <w:t>(f)</w:t>
      </w:r>
      <w:r>
        <w:t> </w:t>
      </w:r>
      <w:r w:rsidR="00A7530F" w:rsidRPr="00140132">
        <w:t xml:space="preserve">the administrator’s determination of the total amount of tax payable on the </w:t>
      </w:r>
      <w:r w:rsidR="00A7530F">
        <w:t>conveyance</w:t>
      </w:r>
      <w:r w:rsidR="00A7530F" w:rsidRPr="00140132">
        <w:t>;</w:t>
      </w:r>
    </w:p>
    <w:p w14:paraId="4DD83E92" w14:textId="242F7383" w:rsidR="002C7A1A" w:rsidRPr="00140132" w:rsidRDefault="007452E9" w:rsidP="004B1150">
      <w:pPr>
        <w:pStyle w:val="Laws-subsectiona"/>
      </w:pPr>
      <w:r>
        <w:t>(g)</w:t>
      </w:r>
      <w:r>
        <w:t> </w:t>
      </w:r>
      <w:r w:rsidR="002C7A1A" w:rsidRPr="00140132">
        <w:t>the amount of tax paid by the transferee;</w:t>
      </w:r>
    </w:p>
    <w:p w14:paraId="7BE53CE7" w14:textId="31EDF252" w:rsidR="002C7A1A" w:rsidRPr="00140132" w:rsidRDefault="002C7A1A" w:rsidP="004B1150">
      <w:pPr>
        <w:pStyle w:val="Laws-subsectiona"/>
      </w:pPr>
      <w:r w:rsidRPr="00140132">
        <w:lastRenderedPageBreak/>
        <w:t>(</w:t>
      </w:r>
      <w:r w:rsidR="00A7530F">
        <w:t>h</w:t>
      </w:r>
      <w:r w:rsidR="007452E9">
        <w:t>)</w:t>
      </w:r>
      <w:r w:rsidR="007452E9">
        <w:t> </w:t>
      </w:r>
      <w:r w:rsidRPr="00140132">
        <w:t xml:space="preserve">any penalty and interest owing by the transferee under Part X, as of the date of the </w:t>
      </w:r>
      <w:r w:rsidR="00F04167">
        <w:t xml:space="preserve">Notice of </w:t>
      </w:r>
      <w:r w:rsidR="0096063B">
        <w:t>Property</w:t>
      </w:r>
      <w:r w:rsidR="00F04167">
        <w:t xml:space="preserve"> Transfer Tax Assessment</w:t>
      </w:r>
      <w:r w:rsidRPr="00140132">
        <w:t>;</w:t>
      </w:r>
    </w:p>
    <w:p w14:paraId="245E7044" w14:textId="12F8BC01" w:rsidR="002C7A1A" w:rsidRPr="00140132" w:rsidRDefault="002C7A1A" w:rsidP="004B1150">
      <w:pPr>
        <w:pStyle w:val="Laws-subsectiona"/>
      </w:pPr>
      <w:r w:rsidRPr="00140132">
        <w:t>(</w:t>
      </w:r>
      <w:r w:rsidR="00A7530F">
        <w:t>i</w:t>
      </w:r>
      <w:r w:rsidR="007452E9">
        <w:t>)</w:t>
      </w:r>
      <w:r w:rsidR="007452E9">
        <w:t> </w:t>
      </w:r>
      <w:r w:rsidRPr="00140132">
        <w:t>the balance of tax owing or overpaid; and</w:t>
      </w:r>
    </w:p>
    <w:p w14:paraId="5605AE67" w14:textId="1D36F59E" w:rsidR="002C7A1A" w:rsidRPr="00140132" w:rsidRDefault="002C7A1A" w:rsidP="004B1150">
      <w:pPr>
        <w:pStyle w:val="Laws-subsectiona"/>
      </w:pPr>
      <w:r w:rsidRPr="00140132">
        <w:t>(</w:t>
      </w:r>
      <w:r w:rsidR="00A7530F">
        <w:t>j</w:t>
      </w:r>
      <w:r w:rsidR="007452E9">
        <w:t>)</w:t>
      </w:r>
      <w:r w:rsidR="007452E9">
        <w:t> </w:t>
      </w:r>
      <w:r w:rsidRPr="00140132">
        <w:t xml:space="preserve">the date of the </w:t>
      </w:r>
      <w:r w:rsidR="00F04167">
        <w:t xml:space="preserve">Notice of </w:t>
      </w:r>
      <w:r w:rsidR="0096063B">
        <w:t>Property</w:t>
      </w:r>
      <w:r w:rsidR="00F04167">
        <w:t xml:space="preserve"> Transfer Tax Assessment</w:t>
      </w:r>
      <w:r w:rsidRPr="00140132">
        <w:t>.</w:t>
      </w:r>
    </w:p>
    <w:p w14:paraId="33008D1F" w14:textId="52E9BFD7" w:rsidR="002C7A1A" w:rsidRPr="00140132" w:rsidRDefault="002C7A1A" w:rsidP="002C7A1A">
      <w:pPr>
        <w:pStyle w:val="Laws-paraindent"/>
      </w:pPr>
      <w:r w:rsidRPr="00140132">
        <w:t>(</w:t>
      </w:r>
      <w:r w:rsidR="007452E9">
        <w:t>4)</w:t>
      </w:r>
      <w:r w:rsidR="007452E9">
        <w:t> </w:t>
      </w:r>
      <w:r w:rsidRPr="00140132">
        <w:t xml:space="preserve">The delivery of a </w:t>
      </w:r>
      <w:r w:rsidR="00F04167">
        <w:t xml:space="preserve">Notice of </w:t>
      </w:r>
      <w:r w:rsidR="0096063B">
        <w:t>Property</w:t>
      </w:r>
      <w:r w:rsidR="00F04167">
        <w:t xml:space="preserve"> Transfer Tax Assessment</w:t>
      </w:r>
      <w:r w:rsidRPr="00140132">
        <w:t xml:space="preserve"> by the administrator constitutes a statement of and demand for payment of the taxes where taxes are owing. </w:t>
      </w:r>
    </w:p>
    <w:p w14:paraId="3732A0B9" w14:textId="71A9763A" w:rsidR="002C7A1A" w:rsidRPr="00140132" w:rsidRDefault="007452E9" w:rsidP="002C7A1A">
      <w:pPr>
        <w:pStyle w:val="Laws-paraindent"/>
      </w:pPr>
      <w:r>
        <w:t>(5)</w:t>
      </w:r>
      <w:r>
        <w:t> </w:t>
      </w:r>
      <w:r w:rsidR="002C7A1A" w:rsidRPr="00140132">
        <w:t xml:space="preserve">Where a </w:t>
      </w:r>
      <w:r w:rsidR="00F04167">
        <w:t xml:space="preserve">Notice of </w:t>
      </w:r>
      <w:r w:rsidR="0096063B">
        <w:t>Property</w:t>
      </w:r>
      <w:r w:rsidR="00F04167">
        <w:t xml:space="preserve"> Transfer Tax Assessment</w:t>
      </w:r>
      <w:r w:rsidR="002C7A1A" w:rsidRPr="00140132">
        <w:t xml:space="preserve"> indicates an overpayment of taxes, the administrator must refund any excess taxes that have been paid, in accordance with this Law.</w:t>
      </w:r>
    </w:p>
    <w:p w14:paraId="2C4CB778" w14:textId="684FB63F" w:rsidR="002C7A1A" w:rsidRPr="00140132" w:rsidRDefault="007452E9" w:rsidP="002C7A1A">
      <w:pPr>
        <w:pStyle w:val="Laws-paraindent"/>
      </w:pPr>
      <w:r>
        <w:t>(6)</w:t>
      </w:r>
      <w:r>
        <w:t> </w:t>
      </w:r>
      <w:r w:rsidR="002C7A1A" w:rsidRPr="00140132">
        <w:t xml:space="preserve">Where a </w:t>
      </w:r>
      <w:r w:rsidR="00F04167">
        <w:t xml:space="preserve">Notice of </w:t>
      </w:r>
      <w:r w:rsidR="0096063B">
        <w:t>Property</w:t>
      </w:r>
      <w:r w:rsidR="00F04167">
        <w:t xml:space="preserve"> Transfer Tax Assessment</w:t>
      </w:r>
      <w:r w:rsidR="002C7A1A" w:rsidRPr="00140132">
        <w:t xml:space="preserve"> indicates taxes owing, the taxes are due and payable within thirty (30) days after the date shown on the </w:t>
      </w:r>
      <w:r w:rsidR="00F04167">
        <w:t xml:space="preserve">Notice of </w:t>
      </w:r>
      <w:r w:rsidR="0096063B">
        <w:t>Property</w:t>
      </w:r>
      <w:r w:rsidR="00F04167">
        <w:t xml:space="preserve"> Transfer Tax Assessment</w:t>
      </w:r>
      <w:r w:rsidR="002C7A1A" w:rsidRPr="00140132">
        <w:t>, whether or not a taxpayer delivers a Request for Reconsideration in respect of the tax assessment.</w:t>
      </w:r>
      <w:r w:rsidR="00B90B8B">
        <w:t xml:space="preserve"> </w:t>
      </w:r>
    </w:p>
    <w:p w14:paraId="16273D67" w14:textId="20157845" w:rsidR="002C7A1A" w:rsidRPr="00140132" w:rsidRDefault="007452E9" w:rsidP="002C7A1A">
      <w:pPr>
        <w:pStyle w:val="Laws-paraindent"/>
      </w:pPr>
      <w:r>
        <w:t>(7)</w:t>
      </w:r>
      <w:r>
        <w:t> </w:t>
      </w:r>
      <w:r w:rsidR="002C7A1A" w:rsidRPr="00140132">
        <w:t>Subject to being varied on reconsideration</w:t>
      </w:r>
      <w:r w:rsidR="0020381C">
        <w:t>,</w:t>
      </w:r>
      <w:r w:rsidR="00D1719B">
        <w:t xml:space="preserve"> or </w:t>
      </w:r>
      <w:r w:rsidR="0020381C">
        <w:t>varied or vacated on appeal</w:t>
      </w:r>
      <w:r w:rsidR="002C7A1A" w:rsidRPr="00140132">
        <w:t xml:space="preserve">, a </w:t>
      </w:r>
      <w:r w:rsidR="00F04167">
        <w:t xml:space="preserve">Notice of </w:t>
      </w:r>
      <w:r w:rsidR="00684BE8">
        <w:t>Property</w:t>
      </w:r>
      <w:r w:rsidR="00F04167">
        <w:t xml:space="preserve"> Transfer Tax Assessment</w:t>
      </w:r>
      <w:r w:rsidR="002C7A1A" w:rsidRPr="00140132">
        <w:t xml:space="preserve"> is valid and binding despite any error, defect, omission, or error in procedure. </w:t>
      </w:r>
    </w:p>
    <w:p w14:paraId="7A6B64D7" w14:textId="6E9CFAC3" w:rsidR="002C7A1A" w:rsidRPr="00140132" w:rsidRDefault="007452E9" w:rsidP="002C7A1A">
      <w:pPr>
        <w:pStyle w:val="Laws-paraindent"/>
      </w:pPr>
      <w:r>
        <w:t>(8)</w:t>
      </w:r>
      <w:r>
        <w:t> </w:t>
      </w:r>
      <w:r w:rsidR="002C7A1A" w:rsidRPr="00140132">
        <w:t>Except as provided in subsections (9)</w:t>
      </w:r>
      <w:r w:rsidR="00B90B8B">
        <w:t>, (</w:t>
      </w:r>
      <w:r w:rsidR="002C7A1A" w:rsidRPr="00140132">
        <w:t>10)</w:t>
      </w:r>
      <w:r w:rsidR="00B90B8B">
        <w:t xml:space="preserve"> or (11),</w:t>
      </w:r>
      <w:r w:rsidR="002C7A1A" w:rsidRPr="00140132">
        <w:t xml:space="preserve"> the administrator must issue a </w:t>
      </w:r>
      <w:r w:rsidR="00F04167">
        <w:t xml:space="preserve">Notice of </w:t>
      </w:r>
      <w:r w:rsidR="00684BE8">
        <w:t>Property</w:t>
      </w:r>
      <w:r w:rsidR="00F04167">
        <w:t xml:space="preserve"> Transfer Tax Assessment</w:t>
      </w:r>
      <w:r w:rsidR="002C7A1A" w:rsidRPr="00140132">
        <w:t xml:space="preserve"> within one (1) year after the registration date of a </w:t>
      </w:r>
      <w:r w:rsidR="00F8287D">
        <w:t>conveyance</w:t>
      </w:r>
      <w:r w:rsidR="002C7A1A" w:rsidRPr="00140132">
        <w:t>.</w:t>
      </w:r>
    </w:p>
    <w:p w14:paraId="358DF257" w14:textId="3C6B5A66" w:rsidR="00E64CB0" w:rsidRPr="00105176" w:rsidRDefault="00E64CB0" w:rsidP="002C7A1A">
      <w:pPr>
        <w:pStyle w:val="Laws-paraindent"/>
        <w:rPr>
          <w:b/>
        </w:rPr>
      </w:pPr>
      <w:r>
        <w:t>(</w:t>
      </w:r>
      <w:r w:rsidR="00ED689D">
        <w:t>9</w:t>
      </w:r>
      <w:r w:rsidR="007452E9">
        <w:t>)</w:t>
      </w:r>
      <w:r w:rsidR="007452E9">
        <w:t> </w:t>
      </w:r>
      <w:r>
        <w:t>Where a claim for an exempt</w:t>
      </w:r>
      <w:r w:rsidR="009C1451">
        <w:t>ion is made under paragraph 12(1</w:t>
      </w:r>
      <w:r>
        <w:t>)(</w:t>
      </w:r>
      <w:r w:rsidR="00A7530F">
        <w:t>c</w:t>
      </w:r>
      <w:r>
        <w:t xml:space="preserve">), the administrator must issue a </w:t>
      </w:r>
      <w:r w:rsidR="00F04167">
        <w:t xml:space="preserve">Notice of </w:t>
      </w:r>
      <w:r w:rsidR="00684BE8">
        <w:t>Property</w:t>
      </w:r>
      <w:r w:rsidR="00F04167">
        <w:t xml:space="preserve"> Transfer Tax Assessment</w:t>
      </w:r>
      <w:r>
        <w:t xml:space="preserve"> within ________ (__) months after the registration date of the </w:t>
      </w:r>
      <w:r w:rsidR="00F8287D">
        <w:t>conveyance</w:t>
      </w:r>
      <w:r>
        <w:t xml:space="preserve"> relating to the exemption. </w:t>
      </w:r>
      <w:r>
        <w:rPr>
          <w:b/>
        </w:rPr>
        <w:t xml:space="preserve">[Note to First Nation: </w:t>
      </w:r>
      <w:r w:rsidR="00714897">
        <w:rPr>
          <w:b/>
        </w:rPr>
        <w:t>This provision is only required if the exe</w:t>
      </w:r>
      <w:r w:rsidR="0076579C">
        <w:rPr>
          <w:b/>
        </w:rPr>
        <w:t>mption set out in paragraph 12(1</w:t>
      </w:r>
      <w:r w:rsidR="00714897">
        <w:rPr>
          <w:b/>
        </w:rPr>
        <w:t>)(</w:t>
      </w:r>
      <w:r w:rsidR="00A7530F">
        <w:rPr>
          <w:b/>
        </w:rPr>
        <w:t>c</w:t>
      </w:r>
      <w:r w:rsidR="00714897">
        <w:rPr>
          <w:b/>
        </w:rPr>
        <w:t xml:space="preserve">) is included in the law. </w:t>
      </w:r>
      <w:r>
        <w:rPr>
          <w:b/>
        </w:rPr>
        <w:t>Determine the number of months by determining the number of months provided for in th</w:t>
      </w:r>
      <w:r w:rsidR="009C1451">
        <w:rPr>
          <w:b/>
        </w:rPr>
        <w:t>e exemption under paragraph 12(1</w:t>
      </w:r>
      <w:r>
        <w:rPr>
          <w:b/>
        </w:rPr>
        <w:t>)(</w:t>
      </w:r>
      <w:r w:rsidR="00A7530F">
        <w:rPr>
          <w:b/>
        </w:rPr>
        <w:t>c</w:t>
      </w:r>
      <w:r>
        <w:rPr>
          <w:b/>
        </w:rPr>
        <w:t>) and adding an additional 2</w:t>
      </w:r>
      <w:r w:rsidR="0068040D">
        <w:rPr>
          <w:b/>
        </w:rPr>
        <w:t xml:space="preserve"> to </w:t>
      </w:r>
      <w:r>
        <w:rPr>
          <w:b/>
        </w:rPr>
        <w:t>4 months.]</w:t>
      </w:r>
    </w:p>
    <w:p w14:paraId="2196D278" w14:textId="3B21B7F0" w:rsidR="002C7A1A" w:rsidRPr="00DD41C2" w:rsidRDefault="002C7A1A" w:rsidP="002C7A1A">
      <w:pPr>
        <w:pStyle w:val="Laws-paraindent"/>
        <w:rPr>
          <w:b/>
        </w:rPr>
      </w:pPr>
      <w:r w:rsidRPr="00140132">
        <w:t>(1</w:t>
      </w:r>
      <w:r w:rsidR="00ED689D">
        <w:t>0</w:t>
      </w:r>
      <w:r w:rsidR="007452E9">
        <w:t>)</w:t>
      </w:r>
      <w:r w:rsidR="007452E9">
        <w:t> </w:t>
      </w:r>
      <w:r w:rsidRPr="00140132">
        <w:t>Where an application for a refund is made under section 1</w:t>
      </w:r>
      <w:r w:rsidR="00ED689D">
        <w:t xml:space="preserve">9, </w:t>
      </w:r>
      <w:r w:rsidRPr="00140132">
        <w:t xml:space="preserve">the administrator must issue a </w:t>
      </w:r>
      <w:r w:rsidR="00F04167">
        <w:t xml:space="preserve">Notice of </w:t>
      </w:r>
      <w:r w:rsidR="00684BE8">
        <w:t>Property</w:t>
      </w:r>
      <w:r w:rsidR="00F04167">
        <w:t xml:space="preserve"> Transfer Tax Assessment</w:t>
      </w:r>
      <w:r w:rsidRPr="00140132">
        <w:t xml:space="preserve"> within twenty-four (24) months after the registration date of the </w:t>
      </w:r>
      <w:r w:rsidR="00F8287D">
        <w:t>conveyance</w:t>
      </w:r>
      <w:r w:rsidRPr="00140132">
        <w:t xml:space="preserve"> relating to the refund. </w:t>
      </w:r>
    </w:p>
    <w:p w14:paraId="37B0EB0E" w14:textId="1687B880" w:rsidR="00B90B8B" w:rsidRPr="00B90B8B" w:rsidRDefault="007452E9" w:rsidP="00B90B8B">
      <w:pPr>
        <w:pStyle w:val="Laws-paraindent"/>
      </w:pPr>
      <w:r>
        <w:t>(11)</w:t>
      </w:r>
      <w:r>
        <w:t> </w:t>
      </w:r>
      <w:r w:rsidR="00D1719B">
        <w:t>Despite the time limitations set out in this section, w</w:t>
      </w:r>
      <w:r w:rsidR="00B90B8B">
        <w:t xml:space="preserve">here the administrator determines </w:t>
      </w:r>
      <w:r w:rsidR="00B90B8B" w:rsidRPr="00B90B8B">
        <w:t>that a person has made any misrepresentation that is attributable to neglect,</w:t>
      </w:r>
      <w:r w:rsidR="00B90B8B">
        <w:t xml:space="preserve"> </w:t>
      </w:r>
      <w:r w:rsidR="00B90B8B" w:rsidRPr="00B90B8B">
        <w:t xml:space="preserve">carelessness or </w:t>
      </w:r>
      <w:r w:rsidR="0096063B" w:rsidRPr="00B90B8B">
        <w:t>willful</w:t>
      </w:r>
      <w:r w:rsidR="00B90B8B" w:rsidRPr="00B90B8B">
        <w:t xml:space="preserve"> default, or has committed any fraud, in supplying any information under this</w:t>
      </w:r>
      <w:r w:rsidR="00B90B8B">
        <w:t xml:space="preserve"> Law</w:t>
      </w:r>
      <w:r w:rsidR="00B90B8B" w:rsidRPr="00B90B8B">
        <w:t xml:space="preserve">, in </w:t>
      </w:r>
      <w:r w:rsidR="00B90B8B">
        <w:t xml:space="preserve">claiming an exemption or applying for a refund, or </w:t>
      </w:r>
      <w:r w:rsidR="00B90B8B" w:rsidRPr="00B90B8B">
        <w:t>in omitting to disclose any information, or the</w:t>
      </w:r>
      <w:r w:rsidR="00B90B8B">
        <w:t xml:space="preserve"> </w:t>
      </w:r>
      <w:r w:rsidR="00B90B8B" w:rsidRPr="00B90B8B">
        <w:t>pe</w:t>
      </w:r>
      <w:r w:rsidR="00DD41C2">
        <w:t>rson has failed to deliver a</w:t>
      </w:r>
      <w:r w:rsidR="00D1719B">
        <w:t xml:space="preserve"> R</w:t>
      </w:r>
      <w:r w:rsidR="00B90B8B" w:rsidRPr="00B90B8B">
        <w:t xml:space="preserve">eturn required by this </w:t>
      </w:r>
      <w:r w:rsidR="00D1719B">
        <w:t>Law</w:t>
      </w:r>
      <w:r w:rsidR="00B90B8B" w:rsidRPr="00B90B8B">
        <w:t xml:space="preserve">, the </w:t>
      </w:r>
      <w:r w:rsidR="00D1719B">
        <w:t>administrator</w:t>
      </w:r>
      <w:r w:rsidR="00B90B8B" w:rsidRPr="00B90B8B">
        <w:t xml:space="preserve"> may </w:t>
      </w:r>
      <w:r w:rsidR="00D1719B" w:rsidRPr="00140132">
        <w:t xml:space="preserve">make a tax assessment and deliver a </w:t>
      </w:r>
      <w:r w:rsidR="00F04167">
        <w:t xml:space="preserve">Notice of </w:t>
      </w:r>
      <w:r w:rsidR="00684BE8">
        <w:t>Property</w:t>
      </w:r>
      <w:r w:rsidR="00F04167">
        <w:t xml:space="preserve"> Transfer Tax Assessment</w:t>
      </w:r>
      <w:r w:rsidR="00D1719B" w:rsidRPr="00140132">
        <w:t xml:space="preserve"> to </w:t>
      </w:r>
      <w:r w:rsidR="00D1719B">
        <w:t xml:space="preserve">that person </w:t>
      </w:r>
      <w:r w:rsidR="00B90B8B" w:rsidRPr="00B90B8B">
        <w:t>at</w:t>
      </w:r>
      <w:r w:rsidR="00D1719B">
        <w:t xml:space="preserve"> </w:t>
      </w:r>
      <w:r w:rsidR="00B90B8B" w:rsidRPr="00B90B8B">
        <w:t>any time.</w:t>
      </w:r>
      <w:r w:rsidR="00D1719B">
        <w:t xml:space="preserve"> </w:t>
      </w:r>
    </w:p>
    <w:p w14:paraId="6AB217AE" w14:textId="5344F683" w:rsidR="00790D21" w:rsidRDefault="002C7A1A" w:rsidP="00F8287D">
      <w:pPr>
        <w:pStyle w:val="H3"/>
        <w:outlineLvl w:val="0"/>
      </w:pPr>
      <w:r w:rsidRPr="00140132">
        <w:t>Reconsideration of Tax Assessment</w:t>
      </w:r>
      <w:r w:rsidR="007B1F47">
        <w:t xml:space="preserve"> </w:t>
      </w:r>
    </w:p>
    <w:p w14:paraId="6964BC0E" w14:textId="3DFD92D0" w:rsidR="002C7A1A" w:rsidRPr="00140132" w:rsidRDefault="003B2D6D" w:rsidP="002C7A1A">
      <w:pPr>
        <w:pStyle w:val="Laws-paraindent"/>
      </w:pPr>
      <w:r>
        <w:rPr>
          <w:rFonts w:cs="Times-Bold"/>
          <w:b/>
          <w:bCs/>
        </w:rPr>
        <w:t>22</w:t>
      </w:r>
      <w:r w:rsidR="002C7A1A" w:rsidRPr="00140132">
        <w:rPr>
          <w:rFonts w:cs="Times-Bold"/>
          <w:b/>
          <w:bCs/>
        </w:rPr>
        <w:t>.</w:t>
      </w:r>
      <w:r w:rsidR="007452E9">
        <w:t>(1)</w:t>
      </w:r>
      <w:r w:rsidR="007452E9">
        <w:t> </w:t>
      </w:r>
      <w:r w:rsidR="002C7A1A" w:rsidRPr="00140132">
        <w:t xml:space="preserve">A transferee who receives a </w:t>
      </w:r>
      <w:r w:rsidR="00F04167">
        <w:t xml:space="preserve">Notice of </w:t>
      </w:r>
      <w:r w:rsidR="0096063B">
        <w:t>Property</w:t>
      </w:r>
      <w:r w:rsidR="00F04167">
        <w:t xml:space="preserve"> Transfer Tax Assessment</w:t>
      </w:r>
      <w:r w:rsidR="002C7A1A" w:rsidRPr="00140132">
        <w:t xml:space="preserve"> may request that the administrator reconsider that tax assessment by delivering a Request for Reconsideration to the administrator within sixty (60) days after the date shown on the </w:t>
      </w:r>
      <w:r w:rsidR="00F04167">
        <w:t xml:space="preserve">Notice of </w:t>
      </w:r>
      <w:r w:rsidR="0096063B">
        <w:t>Property</w:t>
      </w:r>
      <w:r w:rsidR="00F04167">
        <w:t xml:space="preserve"> Transfer Tax Assessment</w:t>
      </w:r>
      <w:r w:rsidR="002C7A1A" w:rsidRPr="00140132">
        <w:t>.</w:t>
      </w:r>
    </w:p>
    <w:p w14:paraId="0C73447F" w14:textId="247EC4E7" w:rsidR="002C7A1A" w:rsidRPr="00140132" w:rsidRDefault="007452E9" w:rsidP="006A4752">
      <w:pPr>
        <w:pStyle w:val="Laws-paraindent"/>
      </w:pPr>
      <w:r>
        <w:t>(2)</w:t>
      </w:r>
      <w:r>
        <w:t> </w:t>
      </w:r>
      <w:r w:rsidR="002C7A1A" w:rsidRPr="00140132">
        <w:t xml:space="preserve">A Request for Reconsideration must include the reasons for the request and set out all relevant facts, including an estimate of the </w:t>
      </w:r>
      <w:r w:rsidR="006F33EC">
        <w:t>value of the</w:t>
      </w:r>
      <w:r w:rsidR="007B1F47">
        <w:t xml:space="preserve"> </w:t>
      </w:r>
      <w:r w:rsidR="006D4469">
        <w:t xml:space="preserve">consideration of the conveyance </w:t>
      </w:r>
      <w:r w:rsidR="002C7A1A" w:rsidRPr="00140132">
        <w:t>if that information is relevant to the request.</w:t>
      </w:r>
    </w:p>
    <w:p w14:paraId="3D176247" w14:textId="408B300E" w:rsidR="002C7A1A" w:rsidRPr="00140132" w:rsidRDefault="002C7A1A" w:rsidP="002C7A1A">
      <w:pPr>
        <w:pStyle w:val="Laws-paraindent"/>
      </w:pPr>
      <w:r w:rsidRPr="00140132">
        <w:t>(</w:t>
      </w:r>
      <w:r w:rsidR="006A4752">
        <w:t>3</w:t>
      </w:r>
      <w:r w:rsidR="007452E9">
        <w:t>)</w:t>
      </w:r>
      <w:r w:rsidR="007452E9">
        <w:t> </w:t>
      </w:r>
      <w:r w:rsidRPr="00140132">
        <w:t>On receipt of the Request for Reconsideration, the administrator must consider the request and, within thirty (30) days after receiving the Request for Reconsideration, either</w:t>
      </w:r>
    </w:p>
    <w:p w14:paraId="452202BA" w14:textId="373C2779" w:rsidR="002C7A1A" w:rsidRPr="00140132" w:rsidRDefault="007452E9" w:rsidP="004B1150">
      <w:pPr>
        <w:pStyle w:val="Laws-subsectiona"/>
      </w:pPr>
      <w:r>
        <w:t>(a)</w:t>
      </w:r>
      <w:r>
        <w:t> </w:t>
      </w:r>
      <w:r w:rsidR="002C7A1A" w:rsidRPr="00140132">
        <w:t>confirm the assessment or the refusal to provide a refund, as the case may be; or</w:t>
      </w:r>
    </w:p>
    <w:p w14:paraId="44CF779B" w14:textId="1BA74D95" w:rsidR="002C7A1A" w:rsidRPr="00140132" w:rsidRDefault="007452E9" w:rsidP="004B1150">
      <w:pPr>
        <w:pStyle w:val="Laws-subsectiona"/>
      </w:pPr>
      <w:r>
        <w:t>(b)</w:t>
      </w:r>
      <w:r>
        <w:t> </w:t>
      </w:r>
      <w:r w:rsidR="002C7A1A" w:rsidRPr="00140132">
        <w:t>vary the assessment or provide a refund, as the case may be.</w:t>
      </w:r>
    </w:p>
    <w:p w14:paraId="662C4D92" w14:textId="446C2B3A" w:rsidR="002C7A1A" w:rsidRPr="00140132" w:rsidRDefault="002C7A1A" w:rsidP="002C7A1A">
      <w:pPr>
        <w:pStyle w:val="Laws-paraindent"/>
      </w:pPr>
      <w:r w:rsidRPr="00140132">
        <w:t>(</w:t>
      </w:r>
      <w:r w:rsidR="006A4752">
        <w:t>4</w:t>
      </w:r>
      <w:r w:rsidR="007452E9">
        <w:t>)</w:t>
      </w:r>
      <w:r w:rsidR="007452E9">
        <w:t> </w:t>
      </w:r>
      <w:r w:rsidRPr="00140132">
        <w:t>Where, under subsection (</w:t>
      </w:r>
      <w:r w:rsidR="006A4752">
        <w:t>3</w:t>
      </w:r>
      <w:r w:rsidRPr="00140132">
        <w:t xml:space="preserve">), the administrator confirms the assessment or the refusal to provide a </w:t>
      </w:r>
      <w:r w:rsidRPr="00140132">
        <w:lastRenderedPageBreak/>
        <w:t>refund, the administrator must give a written notice of that decision to the transferee.</w:t>
      </w:r>
    </w:p>
    <w:p w14:paraId="4CA8D931" w14:textId="0C920FEE" w:rsidR="002C7A1A" w:rsidRPr="00140132" w:rsidRDefault="002C7A1A" w:rsidP="002C7A1A">
      <w:pPr>
        <w:pStyle w:val="Laws-paraindent"/>
      </w:pPr>
      <w:r w:rsidRPr="00140132">
        <w:t>(</w:t>
      </w:r>
      <w:r w:rsidR="006A4752">
        <w:t>5</w:t>
      </w:r>
      <w:r w:rsidR="007452E9">
        <w:t>)</w:t>
      </w:r>
      <w:r w:rsidR="007452E9">
        <w:t> </w:t>
      </w:r>
      <w:r w:rsidRPr="00140132">
        <w:t>Where, under subsection (</w:t>
      </w:r>
      <w:r w:rsidR="006A4752">
        <w:t>3</w:t>
      </w:r>
      <w:r w:rsidRPr="00140132">
        <w:t xml:space="preserve">), the administrator decides to vary an assessment or provide a refund, the administrator must determine the taxes and interest owing on the </w:t>
      </w:r>
      <w:r w:rsidR="00F8287D">
        <w:t>conveyance</w:t>
      </w:r>
      <w:r w:rsidRPr="00140132">
        <w:t xml:space="preserve">, if any, or the refund payable, as the case may be, and deliver an amended </w:t>
      </w:r>
      <w:r w:rsidR="00F04167">
        <w:t xml:space="preserve">Notice of </w:t>
      </w:r>
      <w:r w:rsidR="0096063B">
        <w:t>Property</w:t>
      </w:r>
      <w:r w:rsidR="00F04167">
        <w:t xml:space="preserve"> Transfer Tax Assessment</w:t>
      </w:r>
      <w:r w:rsidRPr="00140132">
        <w:t xml:space="preserve"> to the transferee reflecting the decision.</w:t>
      </w:r>
    </w:p>
    <w:p w14:paraId="04A11003" w14:textId="75C89ACD" w:rsidR="002C7A1A" w:rsidRPr="00140132" w:rsidRDefault="002C7A1A" w:rsidP="002C7A1A">
      <w:pPr>
        <w:pStyle w:val="Laws-paraindent"/>
      </w:pPr>
      <w:r w:rsidRPr="00140132">
        <w:t>(</w:t>
      </w:r>
      <w:r w:rsidR="006A4752">
        <w:t>6</w:t>
      </w:r>
      <w:r w:rsidR="007452E9">
        <w:t>)</w:t>
      </w:r>
      <w:r w:rsidR="007452E9">
        <w:t> </w:t>
      </w:r>
      <w:r w:rsidRPr="00140132">
        <w:t>The administrator may extend the time limit for a transferee to deliver a Request for Reconsideration where</w:t>
      </w:r>
    </w:p>
    <w:p w14:paraId="31EFE316" w14:textId="48C8D229" w:rsidR="002C7A1A" w:rsidRPr="00140132" w:rsidRDefault="007452E9" w:rsidP="004B1150">
      <w:pPr>
        <w:pStyle w:val="Laws-subsectiona"/>
      </w:pPr>
      <w:r>
        <w:t>(a)</w:t>
      </w:r>
      <w:r>
        <w:t> </w:t>
      </w:r>
      <w:r w:rsidR="002C7A1A" w:rsidRPr="00140132">
        <w:t>an application for extension is made before the expiry of the time allowed under subsection (1); and</w:t>
      </w:r>
    </w:p>
    <w:p w14:paraId="5AE78BF9" w14:textId="72DEDF7D" w:rsidR="002C7A1A" w:rsidRPr="00140132" w:rsidRDefault="007452E9" w:rsidP="004B1150">
      <w:pPr>
        <w:pStyle w:val="Laws-subsectiona"/>
      </w:pPr>
      <w:r>
        <w:t>(b)</w:t>
      </w:r>
      <w:r>
        <w:t> </w:t>
      </w:r>
      <w:r w:rsidR="002C7A1A" w:rsidRPr="00140132">
        <w:t>the application contains the reason for the extension and specifies the period of time applied for.</w:t>
      </w:r>
    </w:p>
    <w:p w14:paraId="7FF1A625" w14:textId="6DBA8929" w:rsidR="002C7A1A" w:rsidRPr="00140132" w:rsidRDefault="002C7A1A" w:rsidP="002C7A1A">
      <w:pPr>
        <w:pStyle w:val="Laws-paraindent"/>
      </w:pPr>
      <w:r w:rsidRPr="00140132">
        <w:t>(</w:t>
      </w:r>
      <w:r w:rsidR="006A4752">
        <w:t>7</w:t>
      </w:r>
      <w:r w:rsidR="007452E9">
        <w:t>)</w:t>
      </w:r>
      <w:r w:rsidR="007452E9">
        <w:t> </w:t>
      </w:r>
      <w:r w:rsidRPr="00140132">
        <w:t xml:space="preserve">A Request for Reconsideration may not be made in respect of a reconsideration decision, or in respect of an amended </w:t>
      </w:r>
      <w:r w:rsidR="00F04167">
        <w:t xml:space="preserve">Notice of </w:t>
      </w:r>
      <w:r w:rsidR="00684BE8">
        <w:t>Property</w:t>
      </w:r>
      <w:r w:rsidR="00F04167">
        <w:t xml:space="preserve"> Transfer Tax Assessment</w:t>
      </w:r>
      <w:r w:rsidRPr="00140132">
        <w:t xml:space="preserve"> given under subsection (</w:t>
      </w:r>
      <w:r w:rsidR="006A4752">
        <w:t>5</w:t>
      </w:r>
      <w:r w:rsidRPr="00140132">
        <w:t>).</w:t>
      </w:r>
    </w:p>
    <w:p w14:paraId="747FDFB6" w14:textId="58354068" w:rsidR="002C7A1A" w:rsidRPr="007B5D79" w:rsidRDefault="002C7A1A" w:rsidP="00F8287D">
      <w:pPr>
        <w:pStyle w:val="H3"/>
        <w:outlineLvl w:val="0"/>
        <w:rPr>
          <w:b w:val="0"/>
        </w:rPr>
      </w:pPr>
      <w:r w:rsidRPr="00140132">
        <w:t>Appeal to Court</w:t>
      </w:r>
      <w:r w:rsidR="007B5D79">
        <w:t xml:space="preserve"> </w:t>
      </w:r>
    </w:p>
    <w:p w14:paraId="68B63623" w14:textId="65048BC9" w:rsidR="002C7A1A" w:rsidRPr="00140132" w:rsidRDefault="00CC700A" w:rsidP="002C7A1A">
      <w:pPr>
        <w:pStyle w:val="Laws-paraindent"/>
      </w:pPr>
      <w:r>
        <w:rPr>
          <w:rFonts w:cs="Times-Bold"/>
          <w:b/>
          <w:bCs/>
        </w:rPr>
        <w:t>2</w:t>
      </w:r>
      <w:r w:rsidR="003B2D6D">
        <w:rPr>
          <w:rFonts w:cs="Times-Bold"/>
          <w:b/>
          <w:bCs/>
        </w:rPr>
        <w:t>3</w:t>
      </w:r>
      <w:r w:rsidR="002C7A1A" w:rsidRPr="00140132">
        <w:rPr>
          <w:rFonts w:cs="Times-Bold"/>
          <w:b/>
          <w:bCs/>
        </w:rPr>
        <w:t>.</w:t>
      </w:r>
      <w:r w:rsidR="007452E9">
        <w:t>(1)</w:t>
      </w:r>
      <w:r w:rsidR="007452E9">
        <w:t> </w:t>
      </w:r>
      <w:r w:rsidR="002C7A1A" w:rsidRPr="00140132">
        <w:t xml:space="preserve">An appeal lies from a decision of the administrator under section </w:t>
      </w:r>
      <w:r w:rsidR="003B2D6D">
        <w:t>22</w:t>
      </w:r>
      <w:r w:rsidR="002C7A1A" w:rsidRPr="00140132">
        <w:t xml:space="preserve"> to a court of competent jurisdiction.</w:t>
      </w:r>
    </w:p>
    <w:p w14:paraId="3147C1A5" w14:textId="70F9F654" w:rsidR="002C7A1A" w:rsidRPr="00140132" w:rsidRDefault="007452E9" w:rsidP="002C7A1A">
      <w:pPr>
        <w:pStyle w:val="Laws-paraindent"/>
      </w:pPr>
      <w:r>
        <w:t>(2)</w:t>
      </w:r>
      <w:r>
        <w:t> </w:t>
      </w:r>
      <w:r w:rsidR="002C7A1A" w:rsidRPr="00140132">
        <w:t>An appeal under this section must be commenced within sixty (60) days of the notice of the administrator’s decision.</w:t>
      </w:r>
    </w:p>
    <w:p w14:paraId="28DCA41F" w14:textId="6F61CC9F" w:rsidR="002C7A1A" w:rsidRPr="00140132" w:rsidRDefault="007452E9" w:rsidP="002C7A1A">
      <w:pPr>
        <w:pStyle w:val="Laws-paraindent"/>
      </w:pPr>
      <w:r>
        <w:t>(3)</w:t>
      </w:r>
      <w:r>
        <w:t> </w:t>
      </w:r>
      <w:r w:rsidR="002C7A1A" w:rsidRPr="00140132">
        <w:t>An appeal under this section is a new hearing that is not limited to the evidence and issues that were before the administrator.</w:t>
      </w:r>
    </w:p>
    <w:p w14:paraId="3390F02F" w14:textId="2CA7B564" w:rsidR="002C7A1A" w:rsidRPr="00140132" w:rsidRDefault="007452E9" w:rsidP="002C7A1A">
      <w:pPr>
        <w:pStyle w:val="Laws-paraindent"/>
      </w:pPr>
      <w:r>
        <w:t>(4)</w:t>
      </w:r>
      <w:r>
        <w:t> </w:t>
      </w:r>
      <w:r w:rsidR="002C7A1A" w:rsidRPr="00140132">
        <w:t>The court may dismiss the appeal, allow the appeal, vary the decision from which the appeal is made or refer the decision back to the administrator for reconsideration.</w:t>
      </w:r>
    </w:p>
    <w:p w14:paraId="5A5B1A62" w14:textId="41A64730" w:rsidR="002C7A1A" w:rsidRPr="00140132" w:rsidRDefault="007452E9" w:rsidP="002C7A1A">
      <w:pPr>
        <w:pStyle w:val="Laws-paraindent"/>
      </w:pPr>
      <w:r>
        <w:t>(5)</w:t>
      </w:r>
      <w:r>
        <w:t> </w:t>
      </w:r>
      <w:r w:rsidR="002C7A1A" w:rsidRPr="00140132">
        <w:t>An appeal lies from a decision of the court to the appellate court with leave of a justice of that court.</w:t>
      </w:r>
    </w:p>
    <w:p w14:paraId="740FFD3C" w14:textId="77777777" w:rsidR="002C7A1A" w:rsidRPr="00140132" w:rsidRDefault="002C7A1A" w:rsidP="00F8287D">
      <w:pPr>
        <w:pStyle w:val="h1"/>
        <w:outlineLvl w:val="0"/>
        <w:rPr>
          <w:lang w:val="en-CA"/>
        </w:rPr>
      </w:pPr>
      <w:r w:rsidRPr="00140132">
        <w:rPr>
          <w:lang w:val="en-CA"/>
        </w:rPr>
        <w:t>PART IX</w:t>
      </w:r>
    </w:p>
    <w:p w14:paraId="2472EC9F" w14:textId="5F6F3DDA" w:rsidR="002C7A1A" w:rsidRPr="00140132" w:rsidRDefault="002C7A1A" w:rsidP="002C7A1A">
      <w:pPr>
        <w:pStyle w:val="h2"/>
        <w:rPr>
          <w:lang w:val="en-CA"/>
        </w:rPr>
      </w:pPr>
      <w:r w:rsidRPr="00140132">
        <w:rPr>
          <w:lang w:val="en-CA"/>
        </w:rPr>
        <w:t>Records AND TAX CERTIFICATES</w:t>
      </w:r>
    </w:p>
    <w:p w14:paraId="67EC531F" w14:textId="43DF95EE" w:rsidR="002C7A1A" w:rsidRPr="007B5D79" w:rsidRDefault="002C7A1A" w:rsidP="00F8287D">
      <w:pPr>
        <w:pStyle w:val="H3"/>
        <w:outlineLvl w:val="0"/>
        <w:rPr>
          <w:b w:val="0"/>
          <w:lang w:val="en-CA"/>
        </w:rPr>
      </w:pPr>
      <w:r w:rsidRPr="00140132">
        <w:rPr>
          <w:lang w:val="en-CA"/>
        </w:rPr>
        <w:t xml:space="preserve">Record of Taxes Levied </w:t>
      </w:r>
    </w:p>
    <w:p w14:paraId="703DB16A" w14:textId="18E0A080" w:rsidR="002C7A1A" w:rsidRPr="00140132" w:rsidRDefault="00CC700A" w:rsidP="002C7A1A">
      <w:pPr>
        <w:pStyle w:val="Laws-paraindent"/>
      </w:pPr>
      <w:r>
        <w:rPr>
          <w:rFonts w:cs="Times-Bold"/>
          <w:b/>
          <w:bCs/>
        </w:rPr>
        <w:t>2</w:t>
      </w:r>
      <w:r w:rsidR="003B2D6D">
        <w:rPr>
          <w:rFonts w:cs="Times-Bold"/>
          <w:b/>
          <w:bCs/>
        </w:rPr>
        <w:t>4</w:t>
      </w:r>
      <w:r w:rsidR="002C7A1A" w:rsidRPr="00140132">
        <w:rPr>
          <w:rFonts w:cs="Times-Bold"/>
          <w:b/>
          <w:bCs/>
        </w:rPr>
        <w:t>.</w:t>
      </w:r>
      <w:r w:rsidR="00DD17A9">
        <w:t> </w:t>
      </w:r>
      <w:r w:rsidR="002C7A1A" w:rsidRPr="00140132">
        <w:t>The administrator must keep the following records in respect of the administration of this Law:</w:t>
      </w:r>
    </w:p>
    <w:p w14:paraId="09CC1198" w14:textId="6645244A" w:rsidR="002C7A1A" w:rsidRPr="00140132" w:rsidRDefault="00461A74" w:rsidP="004B1150">
      <w:pPr>
        <w:pStyle w:val="Laws-subsectiona"/>
      </w:pPr>
      <w:r>
        <w:t>(a)</w:t>
      </w:r>
      <w:r>
        <w:t> </w:t>
      </w:r>
      <w:r w:rsidR="002C7A1A" w:rsidRPr="00140132">
        <w:t>all taxes levied;</w:t>
      </w:r>
    </w:p>
    <w:p w14:paraId="74CB9EDA" w14:textId="697D0B6E" w:rsidR="002C7A1A" w:rsidRPr="00140132" w:rsidRDefault="00461A74" w:rsidP="004B1150">
      <w:pPr>
        <w:pStyle w:val="Laws-subsectiona"/>
      </w:pPr>
      <w:r>
        <w:t>(b)</w:t>
      </w:r>
      <w:r>
        <w:t> </w:t>
      </w:r>
      <w:r w:rsidR="002C7A1A" w:rsidRPr="00140132">
        <w:t>all Returns received;</w:t>
      </w:r>
    </w:p>
    <w:p w14:paraId="4299F899" w14:textId="71EB9B6F" w:rsidR="002C7A1A" w:rsidRPr="00140132" w:rsidRDefault="00461A74" w:rsidP="004B1150">
      <w:pPr>
        <w:pStyle w:val="Laws-subsectiona"/>
      </w:pPr>
      <w:r>
        <w:t>(c)</w:t>
      </w:r>
      <w:r>
        <w:t> </w:t>
      </w:r>
      <w:r w:rsidR="002C7A1A" w:rsidRPr="00140132">
        <w:t>all applications for exemptions received and the decision made respecting each request;</w:t>
      </w:r>
    </w:p>
    <w:p w14:paraId="27E2D289" w14:textId="2F8E277C" w:rsidR="002C7A1A" w:rsidRPr="00140132" w:rsidRDefault="00461A74" w:rsidP="004B1150">
      <w:pPr>
        <w:pStyle w:val="Laws-subsectiona"/>
      </w:pPr>
      <w:r>
        <w:t>(d)</w:t>
      </w:r>
      <w:r>
        <w:t> </w:t>
      </w:r>
      <w:r w:rsidR="002C7A1A" w:rsidRPr="00140132">
        <w:t>all tax payments made and receipts issued;</w:t>
      </w:r>
    </w:p>
    <w:p w14:paraId="43B39A26" w14:textId="3BCD91F9" w:rsidR="002C7A1A" w:rsidRPr="00140132" w:rsidRDefault="00461A74" w:rsidP="004B1150">
      <w:pPr>
        <w:pStyle w:val="Laws-subsectiona"/>
      </w:pPr>
      <w:r>
        <w:t>(e)</w:t>
      </w:r>
      <w:r>
        <w:t> </w:t>
      </w:r>
      <w:r w:rsidR="002C7A1A" w:rsidRPr="00140132">
        <w:t>all requests for reconsideration received by the administrator and the decision made respecting each request;</w:t>
      </w:r>
    </w:p>
    <w:p w14:paraId="5C2D8F7A" w14:textId="6607A884" w:rsidR="002C7A1A" w:rsidRPr="00140132" w:rsidRDefault="00461A74" w:rsidP="004B1150">
      <w:pPr>
        <w:pStyle w:val="Laws-subsectiona"/>
      </w:pPr>
      <w:r>
        <w:t>(f)</w:t>
      </w:r>
      <w:r>
        <w:t> </w:t>
      </w:r>
      <w:r w:rsidR="002C7A1A" w:rsidRPr="00140132">
        <w:t>all refund applications received and all refunds paid; and</w:t>
      </w:r>
    </w:p>
    <w:p w14:paraId="5AE615D5" w14:textId="679B8573" w:rsidR="002C7A1A" w:rsidRPr="00140132" w:rsidRDefault="00461A74" w:rsidP="004B1150">
      <w:pPr>
        <w:pStyle w:val="Laws-subsectiona"/>
      </w:pPr>
      <w:r>
        <w:t>(g)</w:t>
      </w:r>
      <w:r>
        <w:t> </w:t>
      </w:r>
      <w:r w:rsidR="002C7A1A" w:rsidRPr="00140132">
        <w:t xml:space="preserve">all enforcement proceedings taken. </w:t>
      </w:r>
    </w:p>
    <w:p w14:paraId="57AD7F3A" w14:textId="77777777" w:rsidR="002C7A1A" w:rsidRPr="00140132" w:rsidRDefault="002C7A1A" w:rsidP="00F8287D">
      <w:pPr>
        <w:pStyle w:val="H3"/>
        <w:outlineLvl w:val="0"/>
        <w:rPr>
          <w:lang w:val="en-CA"/>
        </w:rPr>
      </w:pPr>
      <w:r w:rsidRPr="00140132">
        <w:rPr>
          <w:lang w:val="en-CA"/>
        </w:rPr>
        <w:t>Tax Certificate</w:t>
      </w:r>
    </w:p>
    <w:p w14:paraId="35F6A67E" w14:textId="048C75C1" w:rsidR="002C7A1A" w:rsidRPr="00140132" w:rsidRDefault="00CC700A" w:rsidP="002C7A1A">
      <w:pPr>
        <w:pStyle w:val="Laws-paraindent"/>
      </w:pPr>
      <w:r>
        <w:rPr>
          <w:rFonts w:cs="Times-Bold"/>
          <w:b/>
          <w:bCs/>
        </w:rPr>
        <w:t>25</w:t>
      </w:r>
      <w:r w:rsidR="002C7A1A" w:rsidRPr="00140132">
        <w:rPr>
          <w:rFonts w:cs="Times-Bold"/>
          <w:b/>
          <w:bCs/>
        </w:rPr>
        <w:t>.</w:t>
      </w:r>
      <w:r w:rsidR="00461A74">
        <w:t>(1)</w:t>
      </w:r>
      <w:r w:rsidR="00461A74">
        <w:t> </w:t>
      </w:r>
      <w:r w:rsidR="002C7A1A" w:rsidRPr="00140132">
        <w:t xml:space="preserve">On receipt of a written request and payment of the fee set out in subsection (2), the administrator must issue a Tax Certificate showing whether taxes have been paid in respect of a </w:t>
      </w:r>
      <w:r w:rsidR="00F8287D">
        <w:t>conveyance</w:t>
      </w:r>
      <w:r w:rsidR="002C7A1A" w:rsidRPr="00140132">
        <w:t>, and if not, the amount of taxes outstanding.</w:t>
      </w:r>
    </w:p>
    <w:p w14:paraId="525E021E" w14:textId="67696571" w:rsidR="002C7A1A" w:rsidRPr="00140132" w:rsidRDefault="00461A74" w:rsidP="002C7A1A">
      <w:pPr>
        <w:pStyle w:val="Laws-paraindent"/>
      </w:pPr>
      <w:r>
        <w:t>(2)</w:t>
      </w:r>
      <w:r>
        <w:t> </w:t>
      </w:r>
      <w:r w:rsidR="002C7A1A" w:rsidRPr="00140132">
        <w:t xml:space="preserve">The fee for a Tax Certificate is _____ dollars ($___) for each </w:t>
      </w:r>
      <w:r w:rsidR="00F8287D">
        <w:t>conveyance</w:t>
      </w:r>
      <w:r w:rsidR="002C7A1A" w:rsidRPr="00140132">
        <w:t>.</w:t>
      </w:r>
    </w:p>
    <w:p w14:paraId="7B842AA3" w14:textId="77777777" w:rsidR="002C7A1A" w:rsidRPr="00140132" w:rsidRDefault="002C7A1A" w:rsidP="00F8287D">
      <w:pPr>
        <w:pStyle w:val="h1"/>
        <w:outlineLvl w:val="0"/>
        <w:rPr>
          <w:lang w:val="en-CA"/>
        </w:rPr>
      </w:pPr>
      <w:r w:rsidRPr="00140132">
        <w:rPr>
          <w:lang w:val="en-CA"/>
        </w:rPr>
        <w:lastRenderedPageBreak/>
        <w:t>PART X</w:t>
      </w:r>
    </w:p>
    <w:p w14:paraId="1864A514" w14:textId="77777777" w:rsidR="002C7A1A" w:rsidRPr="00140132" w:rsidRDefault="002C7A1A" w:rsidP="002C7A1A">
      <w:pPr>
        <w:pStyle w:val="h2"/>
        <w:rPr>
          <w:lang w:val="en-CA"/>
        </w:rPr>
      </w:pPr>
      <w:r w:rsidRPr="00140132">
        <w:rPr>
          <w:lang w:val="en-CA"/>
        </w:rPr>
        <w:t>PENALTIES AND INTEREST</w:t>
      </w:r>
    </w:p>
    <w:p w14:paraId="681DBF76" w14:textId="77777777" w:rsidR="002C7A1A" w:rsidRPr="00140132" w:rsidRDefault="002C7A1A" w:rsidP="00F8287D">
      <w:pPr>
        <w:pStyle w:val="H3"/>
        <w:outlineLvl w:val="0"/>
        <w:rPr>
          <w:lang w:val="en-CA"/>
        </w:rPr>
      </w:pPr>
      <w:r w:rsidRPr="00140132">
        <w:rPr>
          <w:lang w:val="en-CA"/>
        </w:rPr>
        <w:t>Interest</w:t>
      </w:r>
    </w:p>
    <w:p w14:paraId="584711D8" w14:textId="40158E11" w:rsidR="002C7A1A" w:rsidRPr="00140132" w:rsidRDefault="00276CDD" w:rsidP="002C7A1A">
      <w:pPr>
        <w:pStyle w:val="Laws-paraindent"/>
      </w:pPr>
      <w:r>
        <w:rPr>
          <w:rFonts w:cs="Times-Bold"/>
          <w:b/>
          <w:bCs/>
        </w:rPr>
        <w:t>26</w:t>
      </w:r>
      <w:r w:rsidR="002C7A1A" w:rsidRPr="00140132">
        <w:rPr>
          <w:rFonts w:cs="Times-Bold"/>
          <w:b/>
          <w:bCs/>
        </w:rPr>
        <w:t>.</w:t>
      </w:r>
      <w:r w:rsidR="00461A74">
        <w:t> </w:t>
      </w:r>
      <w:r w:rsidR="002C7A1A" w:rsidRPr="00140132">
        <w:t>Where this Law provides for the payment of interest on unpaid taxes, the interest accrues on the unpaid taxes at the rate of fifteen percent (15%) per year</w:t>
      </w:r>
      <w:r w:rsidR="00731754">
        <w:t xml:space="preserve"> until paid or recovered</w:t>
      </w:r>
      <w:r w:rsidR="002C7A1A" w:rsidRPr="00140132">
        <w:t xml:space="preserve">. </w:t>
      </w:r>
    </w:p>
    <w:p w14:paraId="39846E99" w14:textId="77777777" w:rsidR="002C7A1A" w:rsidRPr="00140132" w:rsidRDefault="002C7A1A" w:rsidP="00F8287D">
      <w:pPr>
        <w:pStyle w:val="H3"/>
        <w:outlineLvl w:val="0"/>
      </w:pPr>
      <w:r w:rsidRPr="00140132">
        <w:t>Penalty</w:t>
      </w:r>
    </w:p>
    <w:p w14:paraId="2893C956" w14:textId="62FC949C" w:rsidR="002C7A1A" w:rsidRPr="00140132" w:rsidRDefault="00276CDD" w:rsidP="002C7A1A">
      <w:pPr>
        <w:pStyle w:val="Laws-paraindent"/>
      </w:pPr>
      <w:r>
        <w:rPr>
          <w:b/>
        </w:rPr>
        <w:t>27</w:t>
      </w:r>
      <w:r w:rsidR="002C7A1A" w:rsidRPr="00140132">
        <w:rPr>
          <w:b/>
        </w:rPr>
        <w:t>.</w:t>
      </w:r>
      <w:r w:rsidR="00461A74">
        <w:t> </w:t>
      </w:r>
      <w:r w:rsidR="002C7A1A" w:rsidRPr="00140132">
        <w:t xml:space="preserve">Where this Law provides for a penalty to be added to unpaid taxes, a </w:t>
      </w:r>
      <w:r w:rsidR="0087084C">
        <w:t xml:space="preserve">one-time </w:t>
      </w:r>
      <w:r w:rsidR="002C7A1A" w:rsidRPr="00140132">
        <w:t>penalty of ten percent (10%) of the portion of the taxes that remain unpaid must be added to the amount of the unpaid taxes and the amount added is, for all purposes, deemed to be part of the taxes.</w:t>
      </w:r>
    </w:p>
    <w:p w14:paraId="489FB558" w14:textId="77777777" w:rsidR="002C7A1A" w:rsidRPr="00140132" w:rsidRDefault="002C7A1A" w:rsidP="00F8287D">
      <w:pPr>
        <w:pStyle w:val="H3"/>
        <w:outlineLvl w:val="0"/>
      </w:pPr>
      <w:r w:rsidRPr="00140132">
        <w:t>Penalty and Interest in Certain Situations</w:t>
      </w:r>
    </w:p>
    <w:p w14:paraId="31FCC74A" w14:textId="783CD972" w:rsidR="002C7A1A" w:rsidRPr="00140132" w:rsidRDefault="00276CDD" w:rsidP="002C7A1A">
      <w:pPr>
        <w:pStyle w:val="Laws-paraindent"/>
      </w:pPr>
      <w:r>
        <w:rPr>
          <w:b/>
        </w:rPr>
        <w:t>28</w:t>
      </w:r>
      <w:r w:rsidR="002C7A1A" w:rsidRPr="00140132">
        <w:rPr>
          <w:b/>
        </w:rPr>
        <w:t>.</w:t>
      </w:r>
      <w:r w:rsidR="00461A74">
        <w:t> </w:t>
      </w:r>
      <w:r w:rsidR="002C7A1A" w:rsidRPr="00140132">
        <w:t>If the administrator determines that a transferee provided information that is false or misleading</w:t>
      </w:r>
    </w:p>
    <w:p w14:paraId="49761EF3" w14:textId="4D69A14A" w:rsidR="002C7A1A" w:rsidRPr="00140132" w:rsidRDefault="00461A74" w:rsidP="004B1150">
      <w:pPr>
        <w:pStyle w:val="Laws-subsectiona"/>
      </w:pPr>
      <w:r>
        <w:t>(a)</w:t>
      </w:r>
      <w:r>
        <w:t> </w:t>
      </w:r>
      <w:r w:rsidR="002C7A1A" w:rsidRPr="00140132">
        <w:t xml:space="preserve">in support of an exemption from tax under this Law, </w:t>
      </w:r>
    </w:p>
    <w:p w14:paraId="538E2B8A" w14:textId="77E17D9A" w:rsidR="002C7A1A" w:rsidRPr="00140132" w:rsidRDefault="00461A74" w:rsidP="004B1150">
      <w:pPr>
        <w:pStyle w:val="Laws-subsectiona"/>
      </w:pPr>
      <w:r>
        <w:t>(b)</w:t>
      </w:r>
      <w:r>
        <w:t> </w:t>
      </w:r>
      <w:r w:rsidR="002C7A1A" w:rsidRPr="00140132">
        <w:t xml:space="preserve">in support of an application for a refund under </w:t>
      </w:r>
      <w:r w:rsidR="00C80D03">
        <w:t xml:space="preserve">this Law, </w:t>
      </w:r>
      <w:r w:rsidR="002C7A1A" w:rsidRPr="00140132">
        <w:t xml:space="preserve">or </w:t>
      </w:r>
    </w:p>
    <w:p w14:paraId="1029301E" w14:textId="677BFBBD" w:rsidR="002C7A1A" w:rsidRPr="00140132" w:rsidRDefault="00461A74" w:rsidP="004B1150">
      <w:pPr>
        <w:pStyle w:val="Laws-subsectiona"/>
      </w:pPr>
      <w:r>
        <w:t>(c)</w:t>
      </w:r>
      <w:r>
        <w:t> </w:t>
      </w:r>
      <w:r w:rsidR="002C7A1A" w:rsidRPr="00140132">
        <w:t xml:space="preserve">relating to the </w:t>
      </w:r>
      <w:r w:rsidR="006F33EC">
        <w:t>value of the consideration</w:t>
      </w:r>
      <w:r w:rsidR="002C7A1A" w:rsidRPr="00140132">
        <w:t xml:space="preserve"> of a </w:t>
      </w:r>
      <w:r w:rsidR="00F8287D">
        <w:t>conveyance</w:t>
      </w:r>
      <w:r w:rsidR="002C7A1A" w:rsidRPr="00140132">
        <w:t xml:space="preserve">, </w:t>
      </w:r>
    </w:p>
    <w:p w14:paraId="1727A05B" w14:textId="3414C9D1" w:rsidR="002C7A1A" w:rsidRDefault="002C7A1A" w:rsidP="002C7A1A">
      <w:pPr>
        <w:pStyle w:val="Laws-para"/>
      </w:pPr>
      <w:r w:rsidRPr="00140132">
        <w:t xml:space="preserve">the transferee must pay, in addition to the taxes owing on the </w:t>
      </w:r>
      <w:r w:rsidR="00F8287D">
        <w:t>conveyance</w:t>
      </w:r>
      <w:r w:rsidRPr="00140132">
        <w:t xml:space="preserve">, a penalty on the unpaid taxes added as of the registration date </w:t>
      </w:r>
      <w:r w:rsidR="00E71AF1">
        <w:t xml:space="preserve">or the date a refund was given, as applicable, </w:t>
      </w:r>
      <w:r w:rsidRPr="00140132">
        <w:t>and interest calculated from the registration date</w:t>
      </w:r>
      <w:r w:rsidR="008C2E15" w:rsidRPr="008C2E15">
        <w:t xml:space="preserve"> </w:t>
      </w:r>
      <w:r w:rsidR="008C2E15">
        <w:t>or the date a refund was given, as applicable</w:t>
      </w:r>
      <w:r w:rsidRPr="00140132">
        <w:t>.</w:t>
      </w:r>
    </w:p>
    <w:p w14:paraId="663F7209" w14:textId="3883AE20" w:rsidR="002C7A1A" w:rsidRPr="00140132" w:rsidRDefault="002C7A1A" w:rsidP="00F8287D">
      <w:pPr>
        <w:pStyle w:val="H3"/>
        <w:outlineLvl w:val="0"/>
      </w:pPr>
      <w:r w:rsidRPr="00140132">
        <w:t xml:space="preserve">Penalty and Interest Where </w:t>
      </w:r>
      <w:r w:rsidR="00F04167">
        <w:t xml:space="preserve">Notice of </w:t>
      </w:r>
      <w:r w:rsidR="0096063B">
        <w:t>Property</w:t>
      </w:r>
      <w:r w:rsidR="00F04167">
        <w:t xml:space="preserve"> Transfer Tax Assessment</w:t>
      </w:r>
      <w:r w:rsidRPr="00140132">
        <w:t xml:space="preserve"> Not Paid</w:t>
      </w:r>
    </w:p>
    <w:p w14:paraId="2B06BF34" w14:textId="19B476DE" w:rsidR="002C7A1A" w:rsidRPr="00140132" w:rsidRDefault="00276CDD" w:rsidP="002C7A1A">
      <w:pPr>
        <w:pStyle w:val="Laws-paraindent"/>
      </w:pPr>
      <w:r>
        <w:rPr>
          <w:b/>
        </w:rPr>
        <w:t>29</w:t>
      </w:r>
      <w:r w:rsidR="002C7A1A" w:rsidRPr="00140132">
        <w:rPr>
          <w:b/>
        </w:rPr>
        <w:t>.</w:t>
      </w:r>
      <w:r w:rsidR="00461A74">
        <w:t>(1)</w:t>
      </w:r>
      <w:r w:rsidR="00461A74">
        <w:t> </w:t>
      </w:r>
      <w:r w:rsidR="002C7A1A" w:rsidRPr="00140132">
        <w:t xml:space="preserve">Except where a penalty is applied under section </w:t>
      </w:r>
      <w:r>
        <w:t>28</w:t>
      </w:r>
      <w:r w:rsidR="002C7A1A" w:rsidRPr="00140132">
        <w:t xml:space="preserve">, a penalty must be added to taxes that remain unpaid on the day after the due date shown on a </w:t>
      </w:r>
      <w:r w:rsidR="00F04167">
        <w:t xml:space="preserve">Notice of </w:t>
      </w:r>
      <w:r w:rsidR="0096063B">
        <w:t>Property</w:t>
      </w:r>
      <w:r w:rsidR="00F04167">
        <w:t xml:space="preserve"> Transfer Tax Assessment</w:t>
      </w:r>
      <w:r w:rsidR="002C7A1A" w:rsidRPr="00140132">
        <w:t>.</w:t>
      </w:r>
    </w:p>
    <w:p w14:paraId="3CE1F200" w14:textId="7E51234A" w:rsidR="002C7A1A" w:rsidRPr="00140132" w:rsidRDefault="00461A74" w:rsidP="002C7A1A">
      <w:pPr>
        <w:pStyle w:val="Laws-paraindent"/>
      </w:pPr>
      <w:r>
        <w:t>(2)</w:t>
      </w:r>
      <w:r>
        <w:t> </w:t>
      </w:r>
      <w:r w:rsidR="002C7A1A" w:rsidRPr="00140132">
        <w:t xml:space="preserve">Except where interest is applied under section </w:t>
      </w:r>
      <w:r w:rsidR="00255CF9">
        <w:t>28</w:t>
      </w:r>
      <w:r w:rsidR="002C7A1A" w:rsidRPr="00140132">
        <w:t xml:space="preserve">, interest must accrue on taxes that remain unpaid on the day after the due date shown on a </w:t>
      </w:r>
      <w:r w:rsidR="00F04167">
        <w:t xml:space="preserve">Notice of </w:t>
      </w:r>
      <w:r w:rsidR="0096063B">
        <w:t>Property</w:t>
      </w:r>
      <w:r w:rsidR="00F04167">
        <w:t xml:space="preserve"> Transfer Tax Assessment</w:t>
      </w:r>
      <w:r w:rsidR="002C7A1A" w:rsidRPr="00140132">
        <w:t>, starting on the first day after the due date until the date the taxes are actually paid.</w:t>
      </w:r>
    </w:p>
    <w:p w14:paraId="430DC81C" w14:textId="77777777" w:rsidR="002C7A1A" w:rsidRPr="00140132" w:rsidRDefault="002C7A1A" w:rsidP="00F8287D">
      <w:pPr>
        <w:pStyle w:val="h1"/>
        <w:outlineLvl w:val="0"/>
        <w:rPr>
          <w:lang w:val="en-CA"/>
        </w:rPr>
      </w:pPr>
      <w:r w:rsidRPr="00140132">
        <w:rPr>
          <w:lang w:val="en-CA"/>
        </w:rPr>
        <w:t>PART XI</w:t>
      </w:r>
    </w:p>
    <w:p w14:paraId="02C2B969" w14:textId="77777777" w:rsidR="002C7A1A" w:rsidRPr="00140132" w:rsidRDefault="002C7A1A" w:rsidP="002C7A1A">
      <w:pPr>
        <w:pStyle w:val="h2"/>
        <w:rPr>
          <w:lang w:val="en-CA"/>
        </w:rPr>
      </w:pPr>
      <w:r w:rsidRPr="00140132">
        <w:rPr>
          <w:lang w:val="en-CA"/>
        </w:rPr>
        <w:t>COLLECTION AND ENFORCEMENT</w:t>
      </w:r>
    </w:p>
    <w:p w14:paraId="034F9F74" w14:textId="77777777" w:rsidR="002C7A1A" w:rsidRPr="00140132" w:rsidRDefault="002C7A1A" w:rsidP="00F8287D">
      <w:pPr>
        <w:pStyle w:val="H3"/>
        <w:outlineLvl w:val="0"/>
        <w:rPr>
          <w:lang w:val="en-CA"/>
        </w:rPr>
      </w:pPr>
      <w:r w:rsidRPr="00140132">
        <w:rPr>
          <w:lang w:val="en-CA"/>
        </w:rPr>
        <w:t>Recovery of Unpaid Taxes</w:t>
      </w:r>
    </w:p>
    <w:p w14:paraId="20A4E25D" w14:textId="75705973" w:rsidR="002C7A1A" w:rsidRPr="00140132" w:rsidRDefault="00255CF9" w:rsidP="002C7A1A">
      <w:pPr>
        <w:pStyle w:val="Laws-paraindent"/>
      </w:pPr>
      <w:r>
        <w:rPr>
          <w:rFonts w:cs="Times-Bold"/>
          <w:b/>
          <w:bCs/>
        </w:rPr>
        <w:t>30</w:t>
      </w:r>
      <w:r w:rsidR="002C7A1A" w:rsidRPr="00140132">
        <w:rPr>
          <w:rFonts w:cs="Times-Bold"/>
          <w:b/>
          <w:bCs/>
        </w:rPr>
        <w:t>.</w:t>
      </w:r>
      <w:r w:rsidR="00461A74">
        <w:t>(1)</w:t>
      </w:r>
      <w:r w:rsidR="00461A74">
        <w:t> </w:t>
      </w:r>
      <w:r w:rsidR="002C7A1A" w:rsidRPr="00140132">
        <w:t xml:space="preserve">Taxes levied under this Law are a debt owed to the First Nation, recoverable by the First Nation in a court of competent jurisdiction or in any manner permitted by law and, unless otherwise provided, the use of one method does not prevent seeking recovery by one or more other methods. </w:t>
      </w:r>
    </w:p>
    <w:p w14:paraId="708CBD41" w14:textId="2767D90D" w:rsidR="002C7A1A" w:rsidRDefault="00461A74" w:rsidP="002C7A1A">
      <w:pPr>
        <w:pStyle w:val="Laws-paraindent"/>
      </w:pPr>
      <w:r>
        <w:t>(2)</w:t>
      </w:r>
      <w:r>
        <w:t> </w:t>
      </w:r>
      <w:r w:rsidR="002C7A1A" w:rsidRPr="00140132">
        <w:t xml:space="preserve">A copy of a </w:t>
      </w:r>
      <w:r w:rsidR="00F04167">
        <w:t xml:space="preserve">Notice of </w:t>
      </w:r>
      <w:r w:rsidR="0096063B">
        <w:t xml:space="preserve">Property </w:t>
      </w:r>
      <w:r w:rsidR="00F04167">
        <w:t>Transfer Tax Assessment</w:t>
      </w:r>
      <w:r w:rsidR="002C7A1A" w:rsidRPr="00140132">
        <w:t xml:space="preserve"> that refers to the taxes payable by a person, certified as a true copy by the administrator, is evidence of that person’s debt for the taxes.</w:t>
      </w:r>
    </w:p>
    <w:p w14:paraId="62455701" w14:textId="624E2464" w:rsidR="0052774A" w:rsidRPr="0052774A" w:rsidRDefault="00461A74" w:rsidP="0052774A">
      <w:pPr>
        <w:pStyle w:val="Laws-paraindent"/>
      </w:pPr>
      <w:r>
        <w:t>(3)</w:t>
      </w:r>
      <w:r>
        <w:t> </w:t>
      </w:r>
      <w:r w:rsidR="0052774A" w:rsidRPr="0052774A">
        <w:t xml:space="preserve">Costs incurred by the First Nation in the collection and enforcement of unpaid taxes </w:t>
      </w:r>
    </w:p>
    <w:p w14:paraId="1927ACE3" w14:textId="4E614E05" w:rsidR="0052774A" w:rsidRPr="0052774A" w:rsidRDefault="00461A74" w:rsidP="0052774A">
      <w:pPr>
        <w:pStyle w:val="Laws-paraindent"/>
      </w:pPr>
      <w:r>
        <w:t>(a)</w:t>
      </w:r>
      <w:r>
        <w:t> </w:t>
      </w:r>
      <w:r w:rsidR="0052774A" w:rsidRPr="0052774A">
        <w:t>are determined</w:t>
      </w:r>
      <w:r w:rsidR="0052774A">
        <w:t xml:space="preserve"> in accordance with Schedule V</w:t>
      </w:r>
      <w:r w:rsidR="004F3D7B">
        <w:t>II</w:t>
      </w:r>
      <w:r w:rsidR="0052774A" w:rsidRPr="0052774A">
        <w:t xml:space="preserve">; and </w:t>
      </w:r>
    </w:p>
    <w:p w14:paraId="22204D0B" w14:textId="5AD1820D" w:rsidR="0052774A" w:rsidRPr="0052774A" w:rsidRDefault="00461A74" w:rsidP="0052774A">
      <w:pPr>
        <w:pStyle w:val="Laws-paraindent"/>
      </w:pPr>
      <w:r>
        <w:t>(b)</w:t>
      </w:r>
      <w:r>
        <w:t> </w:t>
      </w:r>
      <w:r w:rsidR="0052774A" w:rsidRPr="0052774A">
        <w:t xml:space="preserve">are payable by the debtor as unpaid taxes. </w:t>
      </w:r>
    </w:p>
    <w:p w14:paraId="57F094C6" w14:textId="77777777" w:rsidR="002C7A1A" w:rsidRPr="00140132" w:rsidRDefault="002C7A1A" w:rsidP="00F8287D">
      <w:pPr>
        <w:pStyle w:val="H3"/>
        <w:outlineLvl w:val="0"/>
        <w:rPr>
          <w:rFonts w:cs="TimesNewRomanPSMT"/>
          <w:lang w:val="en-CA"/>
        </w:rPr>
      </w:pPr>
      <w:r w:rsidRPr="00140132">
        <w:t xml:space="preserve">Creation of Lien </w:t>
      </w:r>
    </w:p>
    <w:p w14:paraId="43885E86" w14:textId="1989EA3C" w:rsidR="002C7A1A" w:rsidRPr="00140132" w:rsidRDefault="005A6C67" w:rsidP="002C7A1A">
      <w:pPr>
        <w:pStyle w:val="Laws-paraindent"/>
      </w:pPr>
      <w:r>
        <w:rPr>
          <w:rFonts w:cs="Times-Bold"/>
          <w:b/>
          <w:bCs/>
        </w:rPr>
        <w:t>31</w:t>
      </w:r>
      <w:r w:rsidR="002C7A1A" w:rsidRPr="00140132">
        <w:rPr>
          <w:rFonts w:cs="Times-Bold"/>
          <w:b/>
          <w:bCs/>
        </w:rPr>
        <w:t>.</w:t>
      </w:r>
      <w:r w:rsidR="00461A74">
        <w:t>(1)</w:t>
      </w:r>
      <w:r w:rsidR="00461A74">
        <w:t> </w:t>
      </w:r>
      <w:r w:rsidR="002C7A1A" w:rsidRPr="00140132">
        <w:t>Unpaid taxes are a lien on the interest in land to which they pertain that attaches to the interest in land and binds subsequent holders of the interest in land.</w:t>
      </w:r>
    </w:p>
    <w:p w14:paraId="619F186A" w14:textId="3B380736" w:rsidR="002C7A1A" w:rsidRPr="00140132" w:rsidRDefault="00461A74" w:rsidP="002C7A1A">
      <w:pPr>
        <w:pStyle w:val="Laws-paraindent"/>
      </w:pPr>
      <w:r>
        <w:t>(2)</w:t>
      </w:r>
      <w:r>
        <w:t> </w:t>
      </w:r>
      <w:r w:rsidR="002C7A1A" w:rsidRPr="00140132">
        <w:t>The administrator must maintain a list of all liens created under this Law and file a notice of the lien in the registry.</w:t>
      </w:r>
    </w:p>
    <w:p w14:paraId="2F787D44" w14:textId="182E9CA2" w:rsidR="002C7A1A" w:rsidRPr="00140132" w:rsidRDefault="00461A74" w:rsidP="002C7A1A">
      <w:pPr>
        <w:pStyle w:val="Laws-paraindent"/>
      </w:pPr>
      <w:r>
        <w:t>(3)</w:t>
      </w:r>
      <w:r>
        <w:t> </w:t>
      </w:r>
      <w:r w:rsidR="002C7A1A" w:rsidRPr="00140132">
        <w:t xml:space="preserve">A lien listed under subsection (2) has priority over any unregistered or registered charge, claim, </w:t>
      </w:r>
      <w:r w:rsidR="002C7A1A" w:rsidRPr="00140132">
        <w:lastRenderedPageBreak/>
        <w:t xml:space="preserve">privilege, lien or security interest in respect of the interest in land. </w:t>
      </w:r>
    </w:p>
    <w:p w14:paraId="3C6A5C9D" w14:textId="48425D30" w:rsidR="002C7A1A" w:rsidRPr="00140132" w:rsidRDefault="00461A74" w:rsidP="002C7A1A">
      <w:pPr>
        <w:pStyle w:val="Laws-paraindent"/>
      </w:pPr>
      <w:r>
        <w:t>(4)</w:t>
      </w:r>
      <w:r>
        <w:t> </w:t>
      </w:r>
      <w:r w:rsidR="002C7A1A" w:rsidRPr="00140132">
        <w:t>The administrator may apply to a court of competent jurisdiction to protect or enforce a lien under subsection (1) where the administrator determines such action is necessary or advisable.</w:t>
      </w:r>
    </w:p>
    <w:p w14:paraId="576FD4BE" w14:textId="24D08C5E" w:rsidR="002C7A1A" w:rsidRPr="00140132" w:rsidRDefault="00461A74" w:rsidP="002C7A1A">
      <w:pPr>
        <w:pStyle w:val="Laws-paraindent"/>
      </w:pPr>
      <w:r>
        <w:t>(5)</w:t>
      </w:r>
      <w:r>
        <w:t> </w:t>
      </w:r>
      <w:r w:rsidR="002C7A1A" w:rsidRPr="00140132">
        <w:t xml:space="preserve">On receiving payment in full of the taxes owing in respect of which a lien was created, the administrator must register a discharge of the lien without delay. </w:t>
      </w:r>
    </w:p>
    <w:p w14:paraId="78415177" w14:textId="038AB64C" w:rsidR="002C7A1A" w:rsidRPr="00140132" w:rsidRDefault="00461A74" w:rsidP="002C7A1A">
      <w:pPr>
        <w:pStyle w:val="Laws-paraindent"/>
      </w:pPr>
      <w:r>
        <w:t>(6)</w:t>
      </w:r>
      <w:r>
        <w:t> </w:t>
      </w:r>
      <w:r w:rsidR="002C7A1A" w:rsidRPr="00140132">
        <w:t>Discharge of a lien by the administrator is evidence of payment of the taxes with respect to the interest in land.</w:t>
      </w:r>
    </w:p>
    <w:p w14:paraId="7CDF3744" w14:textId="38BCAD87" w:rsidR="002C7A1A" w:rsidRPr="00140132" w:rsidRDefault="00461A74" w:rsidP="002C7A1A">
      <w:pPr>
        <w:pStyle w:val="Laws-paraindent"/>
        <w:rPr>
          <w:rFonts w:cs="Times-Bold"/>
          <w:b/>
          <w:bCs/>
          <w:caps/>
          <w:lang w:val="en-CA"/>
        </w:rPr>
      </w:pPr>
      <w:r>
        <w:t>(7)</w:t>
      </w:r>
      <w:r>
        <w:t> </w:t>
      </w:r>
      <w:r w:rsidR="002C7A1A" w:rsidRPr="00140132">
        <w:t xml:space="preserve">A lien is not lost or impaired by reason of any technical error or omission in its creation or recording in the list of liens. </w:t>
      </w:r>
    </w:p>
    <w:p w14:paraId="1A58216B" w14:textId="77777777" w:rsidR="002C7A1A" w:rsidRPr="00140132" w:rsidRDefault="002C7A1A" w:rsidP="00F8287D">
      <w:pPr>
        <w:pStyle w:val="h1"/>
        <w:outlineLvl w:val="0"/>
        <w:rPr>
          <w:lang w:val="en-CA"/>
        </w:rPr>
      </w:pPr>
      <w:r w:rsidRPr="00140132">
        <w:rPr>
          <w:lang w:val="en-CA"/>
        </w:rPr>
        <w:t>PART XiI</w:t>
      </w:r>
    </w:p>
    <w:p w14:paraId="4206C722" w14:textId="77777777" w:rsidR="002C7A1A" w:rsidRPr="00140132" w:rsidRDefault="002C7A1A" w:rsidP="002C7A1A">
      <w:pPr>
        <w:pStyle w:val="h2"/>
        <w:rPr>
          <w:lang w:val="en-CA"/>
        </w:rPr>
      </w:pPr>
      <w:r w:rsidRPr="00140132">
        <w:rPr>
          <w:lang w:val="en-CA"/>
        </w:rPr>
        <w:t>GENERAL PROVISIONS</w:t>
      </w:r>
    </w:p>
    <w:p w14:paraId="19124536" w14:textId="77777777" w:rsidR="002C7A1A" w:rsidRPr="00140132" w:rsidRDefault="002C7A1A" w:rsidP="00F8287D">
      <w:pPr>
        <w:pStyle w:val="H3"/>
        <w:outlineLvl w:val="0"/>
      </w:pPr>
      <w:r w:rsidRPr="00140132">
        <w:t>Disclosure of Information</w:t>
      </w:r>
    </w:p>
    <w:p w14:paraId="6CF5E4A2" w14:textId="019B75E4" w:rsidR="002C7A1A" w:rsidRPr="00140132" w:rsidRDefault="005A6C67" w:rsidP="002C7A1A">
      <w:pPr>
        <w:pStyle w:val="Laws-paraindent"/>
      </w:pPr>
      <w:r>
        <w:rPr>
          <w:rFonts w:cs="Times-Bold"/>
          <w:b/>
          <w:bCs/>
        </w:rPr>
        <w:t>32</w:t>
      </w:r>
      <w:r w:rsidR="002C7A1A" w:rsidRPr="00140132">
        <w:rPr>
          <w:rFonts w:cs="Times-Bold"/>
          <w:b/>
          <w:bCs/>
        </w:rPr>
        <w:t>.</w:t>
      </w:r>
      <w:r w:rsidR="00461A74">
        <w:t>(1)</w:t>
      </w:r>
      <w:r w:rsidR="00461A74">
        <w:t> </w:t>
      </w:r>
      <w:r w:rsidR="002C7A1A" w:rsidRPr="00140132">
        <w:t>The administrator or any other person who has custody or control of information or records obtained or created under this Law must not disclose the information or records except</w:t>
      </w:r>
    </w:p>
    <w:p w14:paraId="305107A6" w14:textId="305ABBA7" w:rsidR="002C7A1A" w:rsidRPr="00140132" w:rsidRDefault="00461A74" w:rsidP="004B1150">
      <w:pPr>
        <w:pStyle w:val="Laws-subsectiona"/>
      </w:pPr>
      <w:r>
        <w:t>(a)</w:t>
      </w:r>
      <w:r>
        <w:t> </w:t>
      </w:r>
      <w:r w:rsidR="002C7A1A" w:rsidRPr="00140132">
        <w:t>in the course of administering this Law or performing functions under it;</w:t>
      </w:r>
    </w:p>
    <w:p w14:paraId="2F9F3B41" w14:textId="669641FA" w:rsidR="002C7A1A" w:rsidRPr="00140132" w:rsidRDefault="00461A74" w:rsidP="004B1150">
      <w:pPr>
        <w:pStyle w:val="Laws-subsectiona"/>
      </w:pPr>
      <w:r>
        <w:t>(b)</w:t>
      </w:r>
      <w:r>
        <w:t> </w:t>
      </w:r>
      <w:r w:rsidR="002C7A1A" w:rsidRPr="00140132">
        <w:t>in court proceedings or pursuant to a court order; or</w:t>
      </w:r>
    </w:p>
    <w:p w14:paraId="0AB0FF30" w14:textId="2569F4C5" w:rsidR="002C7A1A" w:rsidRPr="00140132" w:rsidRDefault="00461A74" w:rsidP="004B1150">
      <w:pPr>
        <w:pStyle w:val="Laws-subsectiona"/>
      </w:pPr>
      <w:r>
        <w:t>(c)</w:t>
      </w:r>
      <w:r>
        <w:t> </w:t>
      </w:r>
      <w:r w:rsidR="002C7A1A" w:rsidRPr="00140132">
        <w:t>in accordance with subsection (2).</w:t>
      </w:r>
    </w:p>
    <w:p w14:paraId="433A8E5B" w14:textId="11C55C50" w:rsidR="002C7A1A" w:rsidRPr="00140132" w:rsidRDefault="002C7A1A" w:rsidP="002C7A1A">
      <w:pPr>
        <w:pStyle w:val="Laws-paraindent"/>
      </w:pPr>
      <w:r w:rsidRPr="00140132">
        <w:t>(</w:t>
      </w:r>
      <w:r w:rsidR="00461A74">
        <w:t>2)</w:t>
      </w:r>
      <w:r w:rsidR="00461A74">
        <w:t> </w:t>
      </w:r>
      <w:r w:rsidRPr="00140132">
        <w:t xml:space="preserve">The administrator may disclose to the agent of a transferee confidential information relating to the </w:t>
      </w:r>
      <w:r w:rsidR="00F8287D">
        <w:t>conveyance</w:t>
      </w:r>
      <w:r w:rsidRPr="00140132">
        <w:t xml:space="preserve"> if the disclosure has been authorized in writing by the transferee.</w:t>
      </w:r>
    </w:p>
    <w:p w14:paraId="3874228F" w14:textId="5B2B4816" w:rsidR="002C7A1A" w:rsidRPr="00140132" w:rsidRDefault="00461A74" w:rsidP="002C7A1A">
      <w:pPr>
        <w:pStyle w:val="Laws-paraindent"/>
      </w:pPr>
      <w:r>
        <w:t>(3)</w:t>
      </w:r>
      <w:r>
        <w:t> </w:t>
      </w:r>
      <w:r w:rsidR="002C7A1A" w:rsidRPr="00140132">
        <w:t>An agent must not use information disclosed under subsection (2) except for the purposes authorized in writing by the transferee referred to in that subsection.</w:t>
      </w:r>
    </w:p>
    <w:p w14:paraId="5A5E9832" w14:textId="77777777" w:rsidR="002C7A1A" w:rsidRPr="00140132" w:rsidRDefault="002C7A1A" w:rsidP="00F8287D">
      <w:pPr>
        <w:pStyle w:val="H3"/>
        <w:outlineLvl w:val="0"/>
        <w:rPr>
          <w:lang w:val="en-CA"/>
        </w:rPr>
      </w:pPr>
      <w:r w:rsidRPr="00140132">
        <w:rPr>
          <w:lang w:val="en-CA"/>
        </w:rPr>
        <w:t>Disclosure for Research Purposes</w:t>
      </w:r>
    </w:p>
    <w:p w14:paraId="7A01A49B" w14:textId="1791ABB5" w:rsidR="0052774A" w:rsidRDefault="005A6C67" w:rsidP="002C7A1A">
      <w:pPr>
        <w:pStyle w:val="Laws-paraindent"/>
      </w:pPr>
      <w:r>
        <w:rPr>
          <w:rFonts w:cs="Times-Bold"/>
          <w:b/>
          <w:bCs/>
        </w:rPr>
        <w:t>33</w:t>
      </w:r>
      <w:r w:rsidR="002C7A1A" w:rsidRPr="00140132">
        <w:rPr>
          <w:rFonts w:cs="Times-Bold"/>
          <w:b/>
          <w:bCs/>
        </w:rPr>
        <w:t>.</w:t>
      </w:r>
      <w:r w:rsidR="00461A74">
        <w:t> </w:t>
      </w:r>
      <w:r w:rsidR="002C7A1A" w:rsidRPr="00140132">
        <w:t xml:space="preserve">Notwithstanding section </w:t>
      </w:r>
      <w:r>
        <w:t>32</w:t>
      </w:r>
      <w:r w:rsidR="002C7A1A" w:rsidRPr="00140132">
        <w:t xml:space="preserve">, </w:t>
      </w:r>
    </w:p>
    <w:p w14:paraId="2C14C479" w14:textId="3C9FE247" w:rsidR="0052774A" w:rsidRPr="00AD13D0" w:rsidRDefault="00461A74" w:rsidP="00461A74">
      <w:pPr>
        <w:pStyle w:val="Laws-subsectiona"/>
      </w:pPr>
      <w:r>
        <w:t>(a)</w:t>
      </w:r>
      <w:r>
        <w:t> </w:t>
      </w:r>
      <w:r w:rsidR="0052774A">
        <w:t xml:space="preserve">the administrator </w:t>
      </w:r>
      <w:r w:rsidR="0052774A" w:rsidRPr="00AD13D0">
        <w:t xml:space="preserve">may disclose information and records to a third party for research purposes, including statistical research, provided the information and records do not contain information in an individually identifiable form or business information in an identifiable form; </w:t>
      </w:r>
    </w:p>
    <w:p w14:paraId="33C21AAB" w14:textId="73B9DEF8" w:rsidR="0052774A" w:rsidRDefault="00461A74" w:rsidP="00461A74">
      <w:pPr>
        <w:pStyle w:val="Laws-subsectiona"/>
      </w:pPr>
      <w:r>
        <w:t>(b)</w:t>
      </w:r>
      <w:r>
        <w:t> </w:t>
      </w:r>
      <w:r w:rsidR="0052774A" w:rsidRPr="00AD13D0">
        <w:t xml:space="preserve">Council may disclose information and records to a third party for research purposes, including statistical research, </w:t>
      </w:r>
      <w:r w:rsidR="0052774A">
        <w:t>in an identifiable form</w:t>
      </w:r>
      <w:r w:rsidR="0052774A" w:rsidRPr="00AD13D0">
        <w:t xml:space="preserve"> where</w:t>
      </w:r>
    </w:p>
    <w:p w14:paraId="3885DB40" w14:textId="275CDA2E" w:rsidR="0052774A" w:rsidRDefault="0052774A" w:rsidP="00461A74">
      <w:pPr>
        <w:pStyle w:val="Laws-subsectioni"/>
      </w:pPr>
      <w:r>
        <w:t>(i)</w:t>
      </w:r>
      <w:r w:rsidR="00461A74">
        <w:t> </w:t>
      </w:r>
      <w:r w:rsidRPr="00AD13D0">
        <w:t xml:space="preserve">the research cannot reasonably be accomplished unless the information is provided in an identifiable form, </w:t>
      </w:r>
      <w:r>
        <w:t>and</w:t>
      </w:r>
    </w:p>
    <w:p w14:paraId="02390AE2" w14:textId="6029C240" w:rsidR="0052774A" w:rsidRPr="00AD13D0" w:rsidRDefault="00461A74" w:rsidP="00461A74">
      <w:pPr>
        <w:pStyle w:val="Laws-subsectioni"/>
      </w:pPr>
      <w:r>
        <w:t>(ii)</w:t>
      </w:r>
      <w:r>
        <w:t> </w:t>
      </w:r>
      <w:r w:rsidR="0052774A" w:rsidRPr="00AD13D0">
        <w:t>the third party has signed an agreement with Council to comply with Council’s requirements respecting the use, confidentiality and security of the information.</w:t>
      </w:r>
    </w:p>
    <w:p w14:paraId="356B2A31" w14:textId="77777777" w:rsidR="002C7A1A" w:rsidRPr="00140132" w:rsidRDefault="002C7A1A" w:rsidP="00F8287D">
      <w:pPr>
        <w:pStyle w:val="H3"/>
        <w:outlineLvl w:val="0"/>
        <w:rPr>
          <w:lang w:val="en-CA"/>
        </w:rPr>
      </w:pPr>
      <w:r w:rsidRPr="00140132">
        <w:rPr>
          <w:lang w:val="en-CA"/>
        </w:rPr>
        <w:t>Validity</w:t>
      </w:r>
    </w:p>
    <w:p w14:paraId="6B3E6840" w14:textId="5E2DF2EB" w:rsidR="002C7A1A" w:rsidRPr="00140132" w:rsidRDefault="005A6C67" w:rsidP="002C7A1A">
      <w:pPr>
        <w:pStyle w:val="Laws-paraindent"/>
      </w:pPr>
      <w:r>
        <w:rPr>
          <w:rFonts w:cs="Times-Bold"/>
          <w:b/>
          <w:bCs/>
        </w:rPr>
        <w:t>34</w:t>
      </w:r>
      <w:r w:rsidR="002C7A1A" w:rsidRPr="00140132">
        <w:rPr>
          <w:rFonts w:cs="Times-Bold"/>
          <w:b/>
          <w:bCs/>
        </w:rPr>
        <w:t>.</w:t>
      </w:r>
      <w:r w:rsidR="00461A74">
        <w:t> </w:t>
      </w:r>
      <w:r w:rsidR="002C7A1A" w:rsidRPr="00140132">
        <w:t>Nothing under this Law must be rendered void or invalid, nor must the liability of any person to pay tax or any other amount under this Law be affected by</w:t>
      </w:r>
    </w:p>
    <w:p w14:paraId="54323FE8" w14:textId="4A6072BE" w:rsidR="002C7A1A" w:rsidRPr="00140132" w:rsidRDefault="00461A74" w:rsidP="004B1150">
      <w:pPr>
        <w:pStyle w:val="Laws-subsectiona"/>
      </w:pPr>
      <w:r>
        <w:t>(a)</w:t>
      </w:r>
      <w:r>
        <w:t> </w:t>
      </w:r>
      <w:r w:rsidR="002C7A1A" w:rsidRPr="00140132">
        <w:t>an error or omission in a determination made by the administrator, the First Nation or any person authorized by the First Nation;</w:t>
      </w:r>
    </w:p>
    <w:p w14:paraId="26CA8D69" w14:textId="74E7D6C2" w:rsidR="002C7A1A" w:rsidRPr="00140132" w:rsidRDefault="00461A74" w:rsidP="004B1150">
      <w:pPr>
        <w:pStyle w:val="Laws-subsectiona"/>
      </w:pPr>
      <w:r>
        <w:t>(b)</w:t>
      </w:r>
      <w:r>
        <w:t> </w:t>
      </w:r>
      <w:r w:rsidR="002C7A1A" w:rsidRPr="00140132">
        <w:t xml:space="preserve">an </w:t>
      </w:r>
      <w:r w:rsidR="001E3DBF">
        <w:t xml:space="preserve">incorrect or incomplete assessment, a failure to make an assessment, or an </w:t>
      </w:r>
      <w:r w:rsidR="002C7A1A" w:rsidRPr="00140132">
        <w:t xml:space="preserve">error, defect, </w:t>
      </w:r>
      <w:r w:rsidR="004A2E7C">
        <w:t xml:space="preserve">or </w:t>
      </w:r>
      <w:r w:rsidR="002C7A1A" w:rsidRPr="00140132">
        <w:t xml:space="preserve">omission in procedure in a </w:t>
      </w:r>
      <w:r w:rsidR="00F04167">
        <w:t xml:space="preserve">Notice of </w:t>
      </w:r>
      <w:r w:rsidR="0096063B">
        <w:t>Property</w:t>
      </w:r>
      <w:r w:rsidR="00F04167">
        <w:t xml:space="preserve"> Transfer Tax Assessment</w:t>
      </w:r>
      <w:r w:rsidR="002C7A1A" w:rsidRPr="00140132">
        <w:t xml:space="preserve"> or any notice given under this Law; or</w:t>
      </w:r>
      <w:r w:rsidR="001E3DBF">
        <w:t xml:space="preserve"> </w:t>
      </w:r>
    </w:p>
    <w:p w14:paraId="439FBEB9" w14:textId="1E1132D6" w:rsidR="002C7A1A" w:rsidRPr="00140132" w:rsidRDefault="00461A74" w:rsidP="004B1150">
      <w:pPr>
        <w:pStyle w:val="Laws-subsectiona"/>
      </w:pPr>
      <w:r>
        <w:t>(c)</w:t>
      </w:r>
      <w:r>
        <w:t> </w:t>
      </w:r>
      <w:r w:rsidR="002C7A1A" w:rsidRPr="00140132">
        <w:t xml:space="preserve">a failure of the First Nation, administrator or any person authorized by the First Nation to do </w:t>
      </w:r>
      <w:r w:rsidR="002C7A1A" w:rsidRPr="00140132">
        <w:lastRenderedPageBreak/>
        <w:t>something within the required time.</w:t>
      </w:r>
    </w:p>
    <w:p w14:paraId="6264A748" w14:textId="77777777" w:rsidR="002C7A1A" w:rsidRPr="00140132" w:rsidRDefault="002C7A1A" w:rsidP="00F8287D">
      <w:pPr>
        <w:pStyle w:val="H3"/>
        <w:outlineLvl w:val="0"/>
        <w:rPr>
          <w:lang w:val="en-CA"/>
        </w:rPr>
      </w:pPr>
      <w:r w:rsidRPr="00140132">
        <w:rPr>
          <w:lang w:val="en-CA"/>
        </w:rPr>
        <w:t>Limitation on Proceedings</w:t>
      </w:r>
    </w:p>
    <w:p w14:paraId="4A725A76" w14:textId="7B34E931" w:rsidR="002C7A1A" w:rsidRPr="00140132" w:rsidRDefault="005A6C67" w:rsidP="002C7A1A">
      <w:pPr>
        <w:pStyle w:val="Laws-paraindent"/>
      </w:pPr>
      <w:r>
        <w:rPr>
          <w:rFonts w:cs="Times-Bold"/>
          <w:b/>
          <w:bCs/>
        </w:rPr>
        <w:t>35</w:t>
      </w:r>
      <w:r w:rsidR="002C7A1A" w:rsidRPr="00140132">
        <w:rPr>
          <w:rFonts w:cs="Times-Bold"/>
          <w:b/>
          <w:bCs/>
        </w:rPr>
        <w:t>.</w:t>
      </w:r>
      <w:r w:rsidR="00DB7EA8">
        <w:t>(1)</w:t>
      </w:r>
      <w:r w:rsidR="00DB7EA8">
        <w:t> </w:t>
      </w:r>
      <w:r w:rsidR="002C7A1A" w:rsidRPr="00140132">
        <w:t>Except as specifically provided in this Law, a person must not commence an action or proceeding for the return of money paid to the First Nation, whether under protest or otherwise, on account of a demand, whether valid or invalid, for taxes or any other amount paid under this Law, after the expiration of six (6) months from the date the cause of action first arose.</w:t>
      </w:r>
    </w:p>
    <w:p w14:paraId="20052A86" w14:textId="3FE5C638" w:rsidR="002C7A1A" w:rsidRPr="00140132" w:rsidRDefault="00DB7EA8" w:rsidP="002C7A1A">
      <w:pPr>
        <w:pStyle w:val="Laws-paraindent"/>
      </w:pPr>
      <w:r>
        <w:t>(2)</w:t>
      </w:r>
      <w:r>
        <w:t> </w:t>
      </w:r>
      <w:r w:rsidR="002C7A1A" w:rsidRPr="00140132">
        <w:t>If a person fails to start an action or proceeding within the time limit prescribed in this section, the money paid to the First Nation is deemed to have been paid voluntarily.</w:t>
      </w:r>
    </w:p>
    <w:p w14:paraId="013D1F5D" w14:textId="77777777" w:rsidR="002C7A1A" w:rsidRPr="00140132" w:rsidRDefault="002C7A1A" w:rsidP="00F8287D">
      <w:pPr>
        <w:pStyle w:val="H3"/>
        <w:outlineLvl w:val="0"/>
        <w:rPr>
          <w:lang w:val="en-CA"/>
        </w:rPr>
      </w:pPr>
      <w:r w:rsidRPr="00140132">
        <w:rPr>
          <w:lang w:val="en-CA"/>
        </w:rPr>
        <w:t>Notices</w:t>
      </w:r>
    </w:p>
    <w:p w14:paraId="20E8ED9B" w14:textId="6F66E52D" w:rsidR="002C7A1A" w:rsidRPr="00140132" w:rsidRDefault="005A6C67" w:rsidP="002C7A1A">
      <w:pPr>
        <w:pStyle w:val="Laws-paraindent"/>
      </w:pPr>
      <w:r>
        <w:rPr>
          <w:rFonts w:cs="Times-Bold"/>
          <w:b/>
          <w:bCs/>
        </w:rPr>
        <w:t>36</w:t>
      </w:r>
      <w:r w:rsidR="002C7A1A" w:rsidRPr="00140132">
        <w:rPr>
          <w:rFonts w:cs="Times-Bold"/>
          <w:b/>
          <w:bCs/>
        </w:rPr>
        <w:t>.</w:t>
      </w:r>
      <w:r w:rsidR="00DB7EA8">
        <w:t>(1)</w:t>
      </w:r>
      <w:r w:rsidR="00DB7EA8">
        <w:t> </w:t>
      </w:r>
      <w:r w:rsidR="002C7A1A" w:rsidRPr="00140132">
        <w:t>Where in this Law a notice is required to be given by mail or where the method of giving the notice is not otherwise specified, it must be given</w:t>
      </w:r>
    </w:p>
    <w:p w14:paraId="22F01D57" w14:textId="1D0DEC4B" w:rsidR="002C7A1A" w:rsidRPr="00140132" w:rsidRDefault="00DB7EA8" w:rsidP="004B1150">
      <w:pPr>
        <w:pStyle w:val="Laws-subsectiona"/>
      </w:pPr>
      <w:r>
        <w:t>(a)</w:t>
      </w:r>
      <w:r>
        <w:t> </w:t>
      </w:r>
      <w:r w:rsidR="002C7A1A" w:rsidRPr="00140132">
        <w:t xml:space="preserve">by mail to the recipient’s ordinary mailing address; </w:t>
      </w:r>
    </w:p>
    <w:p w14:paraId="70A26343" w14:textId="1BCA3F0D" w:rsidR="002C7A1A" w:rsidRPr="00140132" w:rsidRDefault="00DB7EA8" w:rsidP="004B1150">
      <w:pPr>
        <w:pStyle w:val="Laws-subsectiona"/>
      </w:pPr>
      <w:r>
        <w:t>(b)</w:t>
      </w:r>
      <w:r>
        <w:t> </w:t>
      </w:r>
      <w:r w:rsidR="002C7A1A" w:rsidRPr="00140132">
        <w:t>where the recipient’s address is unknown, by posting a copy of the notice in a conspicuous place on the recipient’s property; or</w:t>
      </w:r>
    </w:p>
    <w:p w14:paraId="20C702EE" w14:textId="33F9F767" w:rsidR="002C7A1A" w:rsidRPr="00140132" w:rsidRDefault="00DB7EA8" w:rsidP="004B1150">
      <w:pPr>
        <w:pStyle w:val="Laws-subsectiona"/>
      </w:pPr>
      <w:r>
        <w:t>(c)</w:t>
      </w:r>
      <w:r>
        <w:t> </w:t>
      </w:r>
      <w:r w:rsidR="002C7A1A" w:rsidRPr="00140132">
        <w:t>by personal delivery or courier to the recipient or to the recipient’s ordinary mailing address.</w:t>
      </w:r>
    </w:p>
    <w:p w14:paraId="0DC830D1" w14:textId="4232B60E" w:rsidR="002C7A1A" w:rsidRPr="00140132" w:rsidRDefault="002C7A1A" w:rsidP="00F8287D">
      <w:pPr>
        <w:pStyle w:val="Laws-paraindent"/>
        <w:outlineLvl w:val="0"/>
      </w:pPr>
      <w:r w:rsidRPr="00140132">
        <w:t>(</w:t>
      </w:r>
      <w:r w:rsidR="00DB7EA8">
        <w:t>2)</w:t>
      </w:r>
      <w:r w:rsidR="00DB7EA8">
        <w:t> </w:t>
      </w:r>
      <w:r w:rsidRPr="00140132">
        <w:t>Except where otherwise provided in this Law,</w:t>
      </w:r>
    </w:p>
    <w:p w14:paraId="540578EC" w14:textId="787F47C9" w:rsidR="002C7A1A" w:rsidRPr="00140132" w:rsidRDefault="00DB7EA8" w:rsidP="004B1150">
      <w:pPr>
        <w:pStyle w:val="Laws-subsectiona"/>
      </w:pPr>
      <w:r>
        <w:t>(a)</w:t>
      </w:r>
      <w:r>
        <w:t> </w:t>
      </w:r>
      <w:r w:rsidR="002C7A1A" w:rsidRPr="00140132">
        <w:t xml:space="preserve">a notice given by mail is deemed received on the fifth day after it is posted; </w:t>
      </w:r>
    </w:p>
    <w:p w14:paraId="70FCDC02" w14:textId="34ABDA96" w:rsidR="002C7A1A" w:rsidRPr="00140132" w:rsidRDefault="00DB7EA8" w:rsidP="004B1150">
      <w:pPr>
        <w:pStyle w:val="Laws-subsectiona"/>
      </w:pPr>
      <w:r>
        <w:t>(b)</w:t>
      </w:r>
      <w:r>
        <w:t> </w:t>
      </w:r>
      <w:r w:rsidR="002C7A1A" w:rsidRPr="00140132">
        <w:t xml:space="preserve">a notice posted on property is deemed received on the second day after it is posted; and </w:t>
      </w:r>
    </w:p>
    <w:p w14:paraId="2F91369B" w14:textId="5801B40A" w:rsidR="002C7A1A" w:rsidRPr="00140132" w:rsidRDefault="00DB7EA8" w:rsidP="004B1150">
      <w:pPr>
        <w:pStyle w:val="Laws-subsectiona"/>
      </w:pPr>
      <w:r>
        <w:t>(c)</w:t>
      </w:r>
      <w:r>
        <w:t> </w:t>
      </w:r>
      <w:r w:rsidR="002C7A1A" w:rsidRPr="00140132">
        <w:t xml:space="preserve">a notice given by personal delivery is deemed received upon delivery. </w:t>
      </w:r>
    </w:p>
    <w:p w14:paraId="70E8B824" w14:textId="77777777" w:rsidR="002C7A1A" w:rsidRPr="00140132" w:rsidRDefault="002C7A1A" w:rsidP="00F8287D">
      <w:pPr>
        <w:pStyle w:val="H3"/>
        <w:outlineLvl w:val="0"/>
        <w:rPr>
          <w:lang w:val="en-CA"/>
        </w:rPr>
      </w:pPr>
      <w:r w:rsidRPr="00140132">
        <w:rPr>
          <w:lang w:val="en-CA"/>
        </w:rPr>
        <w:t>Interpretation</w:t>
      </w:r>
    </w:p>
    <w:p w14:paraId="2AED2322" w14:textId="6F628408" w:rsidR="002C7A1A" w:rsidRPr="00140132" w:rsidRDefault="005A6C67" w:rsidP="002C7A1A">
      <w:pPr>
        <w:pStyle w:val="Laws-paraindent"/>
      </w:pPr>
      <w:r>
        <w:rPr>
          <w:rFonts w:cs="Times-Bold"/>
          <w:b/>
          <w:bCs/>
        </w:rPr>
        <w:t>37</w:t>
      </w:r>
      <w:r w:rsidR="002C7A1A" w:rsidRPr="00140132">
        <w:rPr>
          <w:rFonts w:cs="Times-Bold"/>
          <w:b/>
          <w:bCs/>
        </w:rPr>
        <w:t>.</w:t>
      </w:r>
      <w:r w:rsidR="00DB7EA8">
        <w:t>(1)</w:t>
      </w:r>
      <w:r w:rsidR="00DB7EA8">
        <w:t> </w:t>
      </w:r>
      <w:r w:rsidR="002C7A1A" w:rsidRPr="00140132">
        <w:t>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w:t>
      </w:r>
    </w:p>
    <w:p w14:paraId="6669921C" w14:textId="6333E760" w:rsidR="002C7A1A" w:rsidRPr="00140132" w:rsidRDefault="00DB7EA8" w:rsidP="002C7A1A">
      <w:pPr>
        <w:pStyle w:val="Laws-paraindent"/>
      </w:pPr>
      <w:r>
        <w:t>(2)</w:t>
      </w:r>
      <w:r>
        <w:t> </w:t>
      </w:r>
      <w:r w:rsidR="002C7A1A" w:rsidRPr="00140132">
        <w:t xml:space="preserve">Where a provision in this Law is expressed in the present tense, the provision applies to the circumstances as they arise. </w:t>
      </w:r>
    </w:p>
    <w:p w14:paraId="7B17364D" w14:textId="3779D1D2" w:rsidR="002C7A1A" w:rsidRPr="00140132" w:rsidRDefault="00DB7EA8" w:rsidP="002C7A1A">
      <w:pPr>
        <w:pStyle w:val="Laws-paraindent"/>
      </w:pPr>
      <w:r>
        <w:t>(3)</w:t>
      </w:r>
      <w:r>
        <w:t> </w:t>
      </w:r>
      <w:r w:rsidR="002C7A1A" w:rsidRPr="00140132">
        <w:t>Words in this Law that are in the singular include the plural, and words in the plural include the singular.</w:t>
      </w:r>
    </w:p>
    <w:p w14:paraId="448B2B06" w14:textId="1684EDFD" w:rsidR="002C7A1A" w:rsidRPr="00140132" w:rsidRDefault="00DB7EA8" w:rsidP="002C7A1A">
      <w:pPr>
        <w:pStyle w:val="Laws-paraindent"/>
      </w:pPr>
      <w:r>
        <w:t>(4)</w:t>
      </w:r>
      <w:r>
        <w:t> </w:t>
      </w:r>
      <w:r w:rsidR="002C7A1A" w:rsidRPr="00140132">
        <w:t>This Law must be construed as being remedial and must be given such fair, large and liberal construction and interpretation as best ensures the attainment of its objectives.</w:t>
      </w:r>
    </w:p>
    <w:p w14:paraId="29FE532F" w14:textId="7EFF965D" w:rsidR="002C7A1A" w:rsidRPr="00140132" w:rsidRDefault="00DB7EA8" w:rsidP="002C7A1A">
      <w:pPr>
        <w:pStyle w:val="Laws-paraindent"/>
      </w:pPr>
      <w:r>
        <w:t>(5)</w:t>
      </w:r>
      <w:r>
        <w:t> </w:t>
      </w:r>
      <w:r w:rsidR="002C7A1A" w:rsidRPr="00140132">
        <w:t>Reference in this Law to an enactment is a reference to the enactment as it exists from time to time and includes any regulations made under the enactment.</w:t>
      </w:r>
    </w:p>
    <w:p w14:paraId="1CC9E8ED" w14:textId="2110F638" w:rsidR="002C7A1A" w:rsidRPr="00140132" w:rsidRDefault="00DB7EA8" w:rsidP="002C7A1A">
      <w:pPr>
        <w:pStyle w:val="Laws-paraindent"/>
      </w:pPr>
      <w:r>
        <w:t>(6)</w:t>
      </w:r>
      <w:r>
        <w:t> </w:t>
      </w:r>
      <w:r w:rsidR="002C7A1A" w:rsidRPr="00140132">
        <w:t>Headings form no part of th</w:t>
      </w:r>
      <w:r w:rsidR="00712D86">
        <w:t>is</w:t>
      </w:r>
      <w:r w:rsidR="002C7A1A" w:rsidRPr="00140132">
        <w:t xml:space="preserve"> </w:t>
      </w:r>
      <w:r w:rsidR="00712D86">
        <w:t>Law</w:t>
      </w:r>
      <w:r w:rsidR="00712D86" w:rsidRPr="00140132">
        <w:t xml:space="preserve"> </w:t>
      </w:r>
      <w:r w:rsidR="002C7A1A" w:rsidRPr="00140132">
        <w:t>and must be construed as being inserted for convenience of reference only.</w:t>
      </w:r>
    </w:p>
    <w:p w14:paraId="08F97E14" w14:textId="77777777" w:rsidR="002C7A1A" w:rsidRPr="00140132" w:rsidRDefault="002C7A1A" w:rsidP="00F8287D">
      <w:pPr>
        <w:pStyle w:val="H3"/>
        <w:outlineLvl w:val="0"/>
      </w:pPr>
      <w:r w:rsidRPr="00140132">
        <w:t>Force and Effect</w:t>
      </w:r>
    </w:p>
    <w:p w14:paraId="66667EA9" w14:textId="19570927" w:rsidR="002C7A1A" w:rsidRPr="00140132" w:rsidRDefault="005A6C67" w:rsidP="002C7A1A">
      <w:pPr>
        <w:pStyle w:val="Laws-paraindent"/>
      </w:pPr>
      <w:r>
        <w:rPr>
          <w:rFonts w:cs="Times-Bold"/>
          <w:b/>
          <w:bCs/>
        </w:rPr>
        <w:t>38</w:t>
      </w:r>
      <w:r w:rsidR="002C7A1A" w:rsidRPr="00140132">
        <w:rPr>
          <w:rFonts w:cs="Times-Bold"/>
          <w:b/>
          <w:bCs/>
        </w:rPr>
        <w:t>.</w:t>
      </w:r>
      <w:r w:rsidR="00DB7EA8">
        <w:t> </w:t>
      </w:r>
      <w:r w:rsidR="002C7A1A" w:rsidRPr="00140132">
        <w:t>This Law comes into force and effect on the day after it is approved by the First Nations Tax Commission.</w:t>
      </w:r>
    </w:p>
    <w:p w14:paraId="0515F87C" w14:textId="1247FB8B" w:rsidR="002C7A1A" w:rsidRPr="00140132" w:rsidRDefault="002C7A1A" w:rsidP="002C7A1A">
      <w:pPr>
        <w:pStyle w:val="Laws-paraindent"/>
      </w:pPr>
      <w:r w:rsidRPr="00140132">
        <w:t>THIS LAW IS HEREBY DULY ENACTED by Council on the ____</w:t>
      </w:r>
      <w:r w:rsidR="00DB7EA8">
        <w:t>_ day of ______________ , 20___ </w:t>
      </w:r>
      <w:r w:rsidRPr="00140132">
        <w:t xml:space="preserve">, at __________, in the Province of </w:t>
      </w:r>
      <w:r w:rsidR="0096063B">
        <w:t>Ontario</w:t>
      </w:r>
      <w:r w:rsidRPr="00140132">
        <w:t>.</w:t>
      </w:r>
    </w:p>
    <w:p w14:paraId="55A8C754" w14:textId="77777777" w:rsidR="002C7A1A" w:rsidRPr="00140132" w:rsidRDefault="002C7A1A" w:rsidP="00F8287D">
      <w:pPr>
        <w:pStyle w:val="Laws-paraindent"/>
        <w:outlineLvl w:val="0"/>
      </w:pPr>
      <w:r w:rsidRPr="00140132">
        <w:t>A quorum of Council consists of _____________________ (___) members of Council.</w:t>
      </w:r>
    </w:p>
    <w:p w14:paraId="46F3C9F7" w14:textId="77777777" w:rsidR="002C7A1A" w:rsidRPr="00140132" w:rsidRDefault="002C7A1A" w:rsidP="002C7A1A">
      <w:pPr>
        <w:pStyle w:val="Laws-paraindent"/>
      </w:pPr>
    </w:p>
    <w:p w14:paraId="1197EA84" w14:textId="46F0825E" w:rsidR="002C7A1A" w:rsidRPr="00140132" w:rsidRDefault="002C7A1A" w:rsidP="00FA0813">
      <w:pPr>
        <w:pStyle w:val="signatures"/>
        <w:rPr>
          <w:lang w:val="en-CA"/>
        </w:rPr>
      </w:pPr>
      <w:r w:rsidRPr="00140132">
        <w:rPr>
          <w:lang w:val="en-CA"/>
        </w:rPr>
        <w:lastRenderedPageBreak/>
        <w:tab/>
        <w:t>[Name]</w:t>
      </w:r>
      <w:r w:rsidR="00DB41CD">
        <w:rPr>
          <w:lang w:val="en-CA"/>
        </w:rPr>
        <w:tab/>
      </w:r>
      <w:r w:rsidRPr="00140132">
        <w:rPr>
          <w:u w:val="none"/>
          <w:lang w:val="en-CA"/>
        </w:rPr>
        <w:tab/>
      </w:r>
      <w:r w:rsidRPr="00140132">
        <w:rPr>
          <w:lang w:val="en-CA"/>
        </w:rPr>
        <w:tab/>
        <w:t>[Name]</w:t>
      </w:r>
      <w:r w:rsidR="00DB41CD">
        <w:rPr>
          <w:lang w:val="en-CA"/>
        </w:rPr>
        <w:tab/>
      </w:r>
    </w:p>
    <w:p w14:paraId="0C0C7F01" w14:textId="77777777" w:rsidR="002C7A1A" w:rsidRPr="00140132" w:rsidRDefault="002C7A1A" w:rsidP="002C7A1A">
      <w:pPr>
        <w:pStyle w:val="signatures1"/>
        <w:rPr>
          <w:lang w:val="en-CA"/>
        </w:rPr>
      </w:pPr>
      <w:r w:rsidRPr="00140132">
        <w:rPr>
          <w:lang w:val="en-CA"/>
        </w:rPr>
        <w:tab/>
        <w:t>Chief [please spell out the name]</w:t>
      </w:r>
      <w:r w:rsidRPr="00140132">
        <w:rPr>
          <w:lang w:val="en-CA"/>
        </w:rPr>
        <w:tab/>
      </w:r>
      <w:r w:rsidRPr="00140132">
        <w:rPr>
          <w:lang w:val="en-CA"/>
        </w:rPr>
        <w:tab/>
        <w:t>Councillor [please spell out the name]</w:t>
      </w:r>
    </w:p>
    <w:p w14:paraId="567113EA" w14:textId="12E3C45B" w:rsidR="002C7A1A" w:rsidRPr="00140132" w:rsidRDefault="002C7A1A" w:rsidP="00FA0813">
      <w:pPr>
        <w:pStyle w:val="signatures"/>
        <w:rPr>
          <w:lang w:val="en-CA"/>
        </w:rPr>
      </w:pPr>
      <w:r w:rsidRPr="00140132">
        <w:rPr>
          <w:lang w:val="en-CA"/>
        </w:rPr>
        <w:tab/>
        <w:t>[Name]</w:t>
      </w:r>
      <w:r w:rsidR="00DB41CD">
        <w:rPr>
          <w:lang w:val="en-CA"/>
        </w:rPr>
        <w:tab/>
      </w:r>
    </w:p>
    <w:p w14:paraId="4B15EDF2" w14:textId="77777777" w:rsidR="002C7A1A" w:rsidRPr="00140132" w:rsidRDefault="002C7A1A" w:rsidP="002C7A1A">
      <w:pPr>
        <w:pStyle w:val="signatures1"/>
        <w:rPr>
          <w:lang w:val="en-CA"/>
        </w:rPr>
      </w:pPr>
      <w:r w:rsidRPr="00140132">
        <w:rPr>
          <w:lang w:val="en-CA"/>
        </w:rPr>
        <w:tab/>
        <w:t>Councillor [please spell out the name]</w:t>
      </w:r>
    </w:p>
    <w:p w14:paraId="23563302" w14:textId="77777777" w:rsidR="002C7A1A" w:rsidRPr="00140132" w:rsidRDefault="002C7A1A" w:rsidP="00F8287D">
      <w:pPr>
        <w:pStyle w:val="h1"/>
        <w:outlineLvl w:val="0"/>
        <w:rPr>
          <w:u w:val="single"/>
          <w:lang w:val="en-CA"/>
        </w:rPr>
      </w:pPr>
      <w:r w:rsidRPr="00140132">
        <w:rPr>
          <w:lang w:val="en-CA"/>
        </w:rPr>
        <w:br w:type="page"/>
      </w:r>
      <w:r w:rsidRPr="00140132">
        <w:rPr>
          <w:lang w:val="en-CA"/>
        </w:rPr>
        <w:lastRenderedPageBreak/>
        <w:t>SCHEDULE I</w:t>
      </w:r>
    </w:p>
    <w:p w14:paraId="3CEFA240" w14:textId="25A577FF" w:rsidR="002C7A1A" w:rsidRPr="00140132" w:rsidRDefault="002C7A1A" w:rsidP="00F8287D">
      <w:pPr>
        <w:pStyle w:val="SCHh1of1lines"/>
        <w:outlineLvl w:val="0"/>
      </w:pPr>
      <w:r w:rsidRPr="00140132">
        <w:t>FAIR MARKET VALUE DETERMINATION</w:t>
      </w:r>
    </w:p>
    <w:p w14:paraId="503058E0" w14:textId="77777777" w:rsidR="002C7A1A" w:rsidRPr="00140132" w:rsidRDefault="002C7A1A" w:rsidP="00F8287D">
      <w:pPr>
        <w:pStyle w:val="H3"/>
        <w:outlineLvl w:val="0"/>
      </w:pPr>
      <w:r w:rsidRPr="00140132">
        <w:t>Interpretation</w:t>
      </w:r>
    </w:p>
    <w:p w14:paraId="69CE6B3B" w14:textId="61CECC95" w:rsidR="002C7A1A" w:rsidRPr="00140132" w:rsidRDefault="00EB0162" w:rsidP="002C7A1A">
      <w:pPr>
        <w:pStyle w:val="Laws-paraindent"/>
      </w:pPr>
      <w:r>
        <w:rPr>
          <w:b/>
        </w:rPr>
        <w:t>1.</w:t>
      </w:r>
      <w:r>
        <w:rPr>
          <w:b/>
        </w:rPr>
        <w:t> </w:t>
      </w:r>
      <w:r w:rsidR="002C7A1A" w:rsidRPr="00140132">
        <w:t xml:space="preserve">In this Schedule, </w:t>
      </w:r>
    </w:p>
    <w:p w14:paraId="2EF498D1" w14:textId="06DE73E6" w:rsidR="002C7A1A" w:rsidRPr="00140132" w:rsidRDefault="00EB0162" w:rsidP="004B1150">
      <w:pPr>
        <w:pStyle w:val="Laws-subsectiona"/>
      </w:pPr>
      <w:r>
        <w:t>(a)</w:t>
      </w:r>
      <w:r>
        <w:t> </w:t>
      </w:r>
      <w:r w:rsidR="002C7A1A" w:rsidRPr="00140132">
        <w:t>a reference to the “rent” does not include an amount that is separately calculated under a lease and is payable to a lessor in reimbursement for</w:t>
      </w:r>
    </w:p>
    <w:p w14:paraId="7897505B" w14:textId="74804099" w:rsidR="002C7A1A" w:rsidRPr="00140132" w:rsidRDefault="00EB0162" w:rsidP="0098133C">
      <w:pPr>
        <w:pStyle w:val="Laws-subsectioni"/>
      </w:pPr>
      <w:r>
        <w:t>(i)</w:t>
      </w:r>
      <w:r>
        <w:t> </w:t>
      </w:r>
      <w:r w:rsidR="002C7A1A" w:rsidRPr="00140132">
        <w:t>taxes, or</w:t>
      </w:r>
    </w:p>
    <w:p w14:paraId="5FF2A95E" w14:textId="465308E6" w:rsidR="002C7A1A" w:rsidRPr="00140132" w:rsidRDefault="00EB0162" w:rsidP="0098133C">
      <w:pPr>
        <w:pStyle w:val="Laws-subsectioni"/>
      </w:pPr>
      <w:r>
        <w:t>(ii)</w:t>
      </w:r>
      <w:r>
        <w:t> </w:t>
      </w:r>
      <w:r w:rsidR="002C7A1A" w:rsidRPr="00140132">
        <w:t xml:space="preserve">reasonable expenses relating to the operation of a multi-tenant premises of which the demised interest in land forms a part; </w:t>
      </w:r>
    </w:p>
    <w:p w14:paraId="7B587428" w14:textId="4836CDBA" w:rsidR="002C7A1A" w:rsidRPr="00140132" w:rsidRDefault="00EB0162" w:rsidP="004B1150">
      <w:pPr>
        <w:pStyle w:val="Laws-subsectiona"/>
      </w:pPr>
      <w:r>
        <w:t>(b)</w:t>
      </w:r>
      <w:r>
        <w:t> </w:t>
      </w:r>
      <w:r w:rsidR="002C7A1A" w:rsidRPr="00140132">
        <w:t xml:space="preserve">“appraisal” means an appraisal conducted by an independent appraiser who is designated Accredited Appraiser Canadian Institute by the Appraisal Institute of Canada or designated, registered or licensed as a certified appraiser under the laws of the Province of </w:t>
      </w:r>
      <w:r w:rsidR="00A06B6A">
        <w:t>Ontario</w:t>
      </w:r>
      <w:r w:rsidR="002C7A1A" w:rsidRPr="00140132">
        <w:t>, as applicable; and</w:t>
      </w:r>
    </w:p>
    <w:p w14:paraId="0B6D09C9" w14:textId="48B21867" w:rsidR="002C7A1A" w:rsidRPr="00140132" w:rsidRDefault="00EB0162" w:rsidP="004B1150">
      <w:pPr>
        <w:pStyle w:val="Laws-subsectiona"/>
      </w:pPr>
      <w:r>
        <w:t>(c)</w:t>
      </w:r>
      <w:r>
        <w:t> </w:t>
      </w:r>
      <w:r w:rsidR="002C7A1A" w:rsidRPr="00140132">
        <w:t>“assessed value” means the most recent assessed value of an interest in land determined in accordance with the First Nation’s assessment law made under subparagraph 5(1)(a)(i) of the Act.</w:t>
      </w:r>
    </w:p>
    <w:p w14:paraId="711D232E" w14:textId="77777777" w:rsidR="002C7A1A" w:rsidRPr="00140132" w:rsidRDefault="002C7A1A" w:rsidP="00F8287D">
      <w:pPr>
        <w:pStyle w:val="H3"/>
        <w:outlineLvl w:val="0"/>
      </w:pPr>
      <w:r w:rsidRPr="00140132">
        <w:t>Determination of Lease Term and Life Estate Term</w:t>
      </w:r>
    </w:p>
    <w:p w14:paraId="05DBA0A3" w14:textId="0CCFF130" w:rsidR="002C7A1A" w:rsidRPr="00140132" w:rsidRDefault="002C7A1A" w:rsidP="002C7A1A">
      <w:pPr>
        <w:pStyle w:val="Laws-paraindent"/>
      </w:pPr>
      <w:r w:rsidRPr="00140132">
        <w:rPr>
          <w:b/>
        </w:rPr>
        <w:t>2.</w:t>
      </w:r>
      <w:r w:rsidRPr="00140132">
        <w:t>(1</w:t>
      </w:r>
      <w:r w:rsidR="00EB0162">
        <w:t>)</w:t>
      </w:r>
      <w:r w:rsidR="00EB0162">
        <w:t> </w:t>
      </w:r>
      <w:r w:rsidRPr="00140132">
        <w:t>Subject to section 6, and subsections (2), (3) and (5), the term of a lease is the sum of</w:t>
      </w:r>
    </w:p>
    <w:p w14:paraId="55AE49AE" w14:textId="31120D81" w:rsidR="002C7A1A" w:rsidRPr="00140132" w:rsidRDefault="00EB0162" w:rsidP="004B1150">
      <w:pPr>
        <w:pStyle w:val="Laws-subsectiona"/>
      </w:pPr>
      <w:r>
        <w:t>(a)</w:t>
      </w:r>
      <w:r>
        <w:t> </w:t>
      </w:r>
      <w:r w:rsidR="002C7A1A" w:rsidRPr="00140132">
        <w:t>the number of years for which a transferee has the right to occupy the demised interest in land; and</w:t>
      </w:r>
    </w:p>
    <w:p w14:paraId="1A4D8875" w14:textId="23B66D98" w:rsidR="002C7A1A" w:rsidRPr="00140132" w:rsidRDefault="00EB0162" w:rsidP="004B1150">
      <w:pPr>
        <w:pStyle w:val="Laws-subsectiona"/>
      </w:pPr>
      <w:r>
        <w:t>(b)</w:t>
      </w:r>
      <w:r>
        <w:t> </w:t>
      </w:r>
      <w:r w:rsidR="002C7A1A" w:rsidRPr="00140132">
        <w:t>the maximum number of years not counted under paragraph (a) that, by the exercise of rights or options to renew or extend the lease, the transferee may occupy the demised interest in land.</w:t>
      </w:r>
    </w:p>
    <w:p w14:paraId="2B78A7BA" w14:textId="72F08AA1" w:rsidR="002C7A1A" w:rsidRPr="00140132" w:rsidRDefault="00EB0162" w:rsidP="002C7A1A">
      <w:pPr>
        <w:pStyle w:val="Laws-paraindent"/>
      </w:pPr>
      <w:r>
        <w:t>(2)</w:t>
      </w:r>
      <w:r>
        <w:t> </w:t>
      </w:r>
      <w:r w:rsidR="002C7A1A" w:rsidRPr="00140132">
        <w:t>Subject to subsection (3), the term of a lease is the unexpired portion of the term determined under subsection (1) on the registration date.</w:t>
      </w:r>
    </w:p>
    <w:p w14:paraId="4EC75F63" w14:textId="067ACA95" w:rsidR="002C7A1A" w:rsidRPr="00140132" w:rsidRDefault="00EB0162" w:rsidP="002C7A1A">
      <w:pPr>
        <w:pStyle w:val="Laws-paraindent"/>
      </w:pPr>
      <w:r>
        <w:t>(3)</w:t>
      </w:r>
      <w:r>
        <w:t> </w:t>
      </w:r>
      <w:r w:rsidR="002C7A1A" w:rsidRPr="00140132">
        <w:t>If the lease is a time-share or fractional ownership plan, the term of the lease must be determined by adding together the number of years during which the transferee may, for any part of a year, occupy the interest in land.</w:t>
      </w:r>
    </w:p>
    <w:p w14:paraId="51A34A7B" w14:textId="0B43CCEE" w:rsidR="002C7A1A" w:rsidRPr="00140132" w:rsidRDefault="00EB0162" w:rsidP="002C7A1A">
      <w:pPr>
        <w:pStyle w:val="Laws-paraindent"/>
      </w:pPr>
      <w:r>
        <w:t>(4)</w:t>
      </w:r>
      <w:r>
        <w:t> </w:t>
      </w:r>
      <w:r w:rsidR="002C7A1A" w:rsidRPr="00140132">
        <w:t>Subject to subsection (5), the term of a life estate is the number of years of life expectancy based on Table 3 remaining to the holder of the life estate on the registration date of the life estate in the registry.</w:t>
      </w:r>
    </w:p>
    <w:p w14:paraId="006D31A5" w14:textId="13EF4CFB" w:rsidR="002C7A1A" w:rsidRPr="00140132" w:rsidRDefault="00EB0162" w:rsidP="002C7A1A">
      <w:pPr>
        <w:pStyle w:val="Laws-paraindent"/>
      </w:pPr>
      <w:r>
        <w:t>(5)</w:t>
      </w:r>
      <w:r>
        <w:t> </w:t>
      </w:r>
      <w:r w:rsidR="002C7A1A" w:rsidRPr="00140132">
        <w:t>Where the term of a lease or life estate would otherwise be expressed as a fraction of a year or as a number of years plus a fraction of a year, the term must be rounded up to the next whole number.</w:t>
      </w:r>
    </w:p>
    <w:p w14:paraId="78163C10" w14:textId="1110C1A9" w:rsidR="002C7A1A" w:rsidRPr="00140132" w:rsidRDefault="002C7A1A" w:rsidP="00F8287D">
      <w:pPr>
        <w:pStyle w:val="H3"/>
        <w:outlineLvl w:val="0"/>
      </w:pPr>
      <w:r w:rsidRPr="00140132">
        <w:t>Fair Market Value of Prepaid Leases</w:t>
      </w:r>
    </w:p>
    <w:p w14:paraId="080B29B4" w14:textId="0F1EB2E1" w:rsidR="002C7A1A" w:rsidRPr="00140132" w:rsidRDefault="002C7A1A" w:rsidP="002C7A1A">
      <w:pPr>
        <w:pStyle w:val="Laws-paraindent"/>
      </w:pPr>
      <w:r w:rsidRPr="00140132">
        <w:rPr>
          <w:b/>
        </w:rPr>
        <w:t>3.</w:t>
      </w:r>
      <w:r w:rsidRPr="00140132">
        <w:t>(1)</w:t>
      </w:r>
      <w:r w:rsidR="00EB0162">
        <w:rPr>
          <w:b/>
        </w:rPr>
        <w:t> </w:t>
      </w:r>
      <w:r w:rsidRPr="00140132">
        <w:t xml:space="preserve">The fair market value of a </w:t>
      </w:r>
      <w:r w:rsidR="001E3DBF">
        <w:t>conveyance</w:t>
      </w:r>
      <w:r w:rsidRPr="00140132">
        <w:t xml:space="preserve"> involving a prepaid lease is the amount of the purchase price paid by the transferee</w:t>
      </w:r>
      <w:r w:rsidR="00F167D5">
        <w:t xml:space="preserve"> in money and any other consideration</w:t>
      </w:r>
      <w:r w:rsidR="00984530">
        <w:t xml:space="preserve">, </w:t>
      </w:r>
      <w:r w:rsidRPr="00140132">
        <w:t>where</w:t>
      </w:r>
      <w:r w:rsidR="00223759">
        <w:t xml:space="preserve"> </w:t>
      </w:r>
    </w:p>
    <w:p w14:paraId="2F4B8F05" w14:textId="0613B677" w:rsidR="002C7A1A" w:rsidRPr="00140132" w:rsidRDefault="00EB0162" w:rsidP="004B1150">
      <w:pPr>
        <w:pStyle w:val="Laws-subsectiona"/>
      </w:pPr>
      <w:r>
        <w:t>(a)</w:t>
      </w:r>
      <w:r>
        <w:t> </w:t>
      </w:r>
      <w:r w:rsidR="002C7A1A" w:rsidRPr="00140132">
        <w:t>the rent under the lease is not subject to adjustment or renegotiation and has been paid for the term of the lease before the registration date or will be paid within one (1) year of that date; and</w:t>
      </w:r>
    </w:p>
    <w:p w14:paraId="00BA883D" w14:textId="20493CFC" w:rsidR="002C7A1A" w:rsidRPr="00140132" w:rsidRDefault="00EB0162" w:rsidP="004B1150">
      <w:pPr>
        <w:pStyle w:val="Laws-subsectiona"/>
      </w:pPr>
      <w:r>
        <w:t>(b)</w:t>
      </w:r>
      <w:r>
        <w:t> </w:t>
      </w:r>
      <w:r w:rsidR="002C7A1A" w:rsidRPr="00140132">
        <w:t>the lessor and the transferee deal with each other at arm’s-length.</w:t>
      </w:r>
    </w:p>
    <w:p w14:paraId="0F094256" w14:textId="4982C476" w:rsidR="002C7A1A" w:rsidRDefault="00EB0162" w:rsidP="00C76300">
      <w:pPr>
        <w:pStyle w:val="Laws-paraindent"/>
        <w:widowControl/>
      </w:pPr>
      <w:r>
        <w:t>(2)</w:t>
      </w:r>
      <w:r>
        <w:t> </w:t>
      </w:r>
      <w:r w:rsidR="002C7A1A" w:rsidRPr="00140132">
        <w:t xml:space="preserve">If a lessor and a transferee are not at arm’s-length, the fair market value is the amount that would have been paid if the leasehold interest in land had been sold on the registration date in the open market by a willing seller to a willing purchaser free of any trust and unencumbered by a judgment for the payment of money, or a mortgage, or any other financial instrument that secures the payment of money or the performance of an obligation. </w:t>
      </w:r>
    </w:p>
    <w:p w14:paraId="3C8C13A8" w14:textId="77777777" w:rsidR="00EB0162" w:rsidRDefault="00EB0162">
      <w:pPr>
        <w:tabs>
          <w:tab w:val="clear" w:pos="540"/>
          <w:tab w:val="clear" w:pos="1080"/>
          <w:tab w:val="clear" w:pos="1620"/>
        </w:tabs>
        <w:spacing w:line="240" w:lineRule="auto"/>
        <w:rPr>
          <w:rFonts w:cs="Times"/>
          <w:b/>
          <w:bCs/>
          <w:color w:val="000000"/>
          <w:sz w:val="22"/>
        </w:rPr>
      </w:pPr>
      <w:r>
        <w:br w:type="page"/>
      </w:r>
    </w:p>
    <w:p w14:paraId="71429D3B" w14:textId="00F11A56" w:rsidR="002C7A1A" w:rsidRPr="00140132" w:rsidRDefault="002C7A1A" w:rsidP="00F8287D">
      <w:pPr>
        <w:pStyle w:val="H3"/>
        <w:outlineLvl w:val="0"/>
      </w:pPr>
      <w:r w:rsidRPr="00140132">
        <w:lastRenderedPageBreak/>
        <w:t xml:space="preserve">Fair Market Value of Lease Having a Term Not Exceeding </w:t>
      </w:r>
      <w:r w:rsidR="0096063B">
        <w:t>30</w:t>
      </w:r>
      <w:r w:rsidRPr="00140132">
        <w:t xml:space="preserve"> Years</w:t>
      </w:r>
    </w:p>
    <w:p w14:paraId="2396CA6C" w14:textId="491E2029" w:rsidR="002C7A1A" w:rsidRPr="00140132" w:rsidRDefault="002C7A1A" w:rsidP="002C7A1A">
      <w:pPr>
        <w:pStyle w:val="Laws-paraindent"/>
      </w:pPr>
      <w:r w:rsidRPr="00140132">
        <w:rPr>
          <w:b/>
        </w:rPr>
        <w:t>4.(</w:t>
      </w:r>
      <w:r w:rsidR="00EB0162">
        <w:t>1)</w:t>
      </w:r>
      <w:r w:rsidR="00EB0162">
        <w:t> </w:t>
      </w:r>
      <w:r w:rsidRPr="00140132">
        <w:t xml:space="preserve">The fair market value of a </w:t>
      </w:r>
      <w:r w:rsidR="001E3DBF">
        <w:t>conveyance</w:t>
      </w:r>
      <w:r w:rsidR="001E3DBF" w:rsidRPr="00140132">
        <w:t xml:space="preserve"> </w:t>
      </w:r>
      <w:r w:rsidRPr="00140132">
        <w:t xml:space="preserve">involving a lease </w:t>
      </w:r>
    </w:p>
    <w:p w14:paraId="6AE05558" w14:textId="0CC610E4" w:rsidR="002C7A1A" w:rsidRPr="00140132" w:rsidRDefault="00EB0162" w:rsidP="004B1150">
      <w:pPr>
        <w:pStyle w:val="Laws-subsectiona"/>
      </w:pPr>
      <w:r>
        <w:t>(a)</w:t>
      </w:r>
      <w:r>
        <w:t> </w:t>
      </w:r>
      <w:r w:rsidR="002C7A1A" w:rsidRPr="00140132">
        <w:t>to which section 3 does not apply,</w:t>
      </w:r>
      <w:r w:rsidR="007B1F47">
        <w:t xml:space="preserve"> </w:t>
      </w:r>
    </w:p>
    <w:p w14:paraId="3B36EF14" w14:textId="2AC9A875" w:rsidR="002C7A1A" w:rsidRPr="00140132" w:rsidRDefault="00EB0162" w:rsidP="004B1150">
      <w:pPr>
        <w:pStyle w:val="Laws-subsectiona"/>
      </w:pPr>
      <w:r>
        <w:t>(b)</w:t>
      </w:r>
      <w:r>
        <w:t> </w:t>
      </w:r>
      <w:r w:rsidR="002C7A1A" w:rsidRPr="00140132">
        <w:t xml:space="preserve">the term of which does not exceed </w:t>
      </w:r>
      <w:r w:rsidR="001F236B">
        <w:t>thirty (30)</w:t>
      </w:r>
      <w:r w:rsidR="0096063B">
        <w:t xml:space="preserve"> years</w:t>
      </w:r>
      <w:r w:rsidR="002C7A1A" w:rsidRPr="00140132">
        <w:t>, and</w:t>
      </w:r>
      <w:r w:rsidR="001E3DBF">
        <w:t xml:space="preserve"> </w:t>
      </w:r>
    </w:p>
    <w:p w14:paraId="457EB180" w14:textId="41167600" w:rsidR="002C7A1A" w:rsidRPr="00140132" w:rsidRDefault="00EB0162" w:rsidP="004B1150">
      <w:pPr>
        <w:pStyle w:val="Laws-subsectiona"/>
      </w:pPr>
      <w:r>
        <w:t>(c)</w:t>
      </w:r>
      <w:r>
        <w:t> </w:t>
      </w:r>
      <w:r w:rsidR="002C7A1A" w:rsidRPr="00140132">
        <w:t xml:space="preserve">where the lessor and the transferee deal with each other at arm’s-length, </w:t>
      </w:r>
    </w:p>
    <w:p w14:paraId="286C502C" w14:textId="77777777" w:rsidR="002C7A1A" w:rsidRPr="00140132" w:rsidRDefault="002C7A1A" w:rsidP="002C7A1A">
      <w:pPr>
        <w:pStyle w:val="Laws-para"/>
      </w:pPr>
      <w:r w:rsidRPr="00140132">
        <w:t>is, subject to an election under subsection (2), the amount determined in accordance with the following formula:</w:t>
      </w:r>
    </w:p>
    <w:p w14:paraId="5E4C6533" w14:textId="77777777" w:rsidR="002C7A1A" w:rsidRPr="00140132" w:rsidRDefault="002C7A1A" w:rsidP="00F8287D">
      <w:pPr>
        <w:pStyle w:val="Laws-para"/>
        <w:jc w:val="center"/>
        <w:outlineLvl w:val="0"/>
      </w:pPr>
      <w:r w:rsidRPr="00140132">
        <w:t>LSC + (ARP x PVF)</w:t>
      </w:r>
    </w:p>
    <w:p w14:paraId="33D33EBA" w14:textId="77777777" w:rsidR="002C7A1A" w:rsidRPr="00140132" w:rsidRDefault="002C7A1A" w:rsidP="002C7A1A">
      <w:pPr>
        <w:pStyle w:val="Laws-paraindent"/>
      </w:pPr>
      <w:r w:rsidRPr="00140132">
        <w:t>where</w:t>
      </w:r>
    </w:p>
    <w:p w14:paraId="4A1A404F" w14:textId="21B2653A" w:rsidR="002C7A1A" w:rsidRPr="00140132" w:rsidRDefault="002C7A1A" w:rsidP="002C7A1A">
      <w:pPr>
        <w:pStyle w:val="Laws-paraindent"/>
      </w:pPr>
      <w:r w:rsidRPr="00140132">
        <w:t>LSC = any lump sum consideration paid by the transferee for the grant or transfer of the lease, including for any improvements on the leasehold property;</w:t>
      </w:r>
    </w:p>
    <w:p w14:paraId="6C21EF43" w14:textId="77777777" w:rsidR="002C7A1A" w:rsidRPr="00140132" w:rsidRDefault="002C7A1A" w:rsidP="002C7A1A">
      <w:pPr>
        <w:pStyle w:val="Laws-paraindent"/>
      </w:pPr>
      <w:r w:rsidRPr="00140132">
        <w:rPr>
          <w:iCs/>
        </w:rPr>
        <w:t>ARP</w:t>
      </w:r>
      <w:r w:rsidRPr="00140132">
        <w:t> = the annual rent payment to be made during the last year for which rents are fixed pursuant to a lease; and</w:t>
      </w:r>
    </w:p>
    <w:p w14:paraId="6CE4D200" w14:textId="77777777" w:rsidR="002C7A1A" w:rsidRPr="00140132" w:rsidRDefault="002C7A1A" w:rsidP="002C7A1A">
      <w:pPr>
        <w:pStyle w:val="Laws-paraindent"/>
      </w:pPr>
      <w:r w:rsidRPr="00140132">
        <w:rPr>
          <w:iCs/>
        </w:rPr>
        <w:t>PVF</w:t>
      </w:r>
      <w:r w:rsidRPr="00140132">
        <w:t> = the present value factor set out in Column 2 of Table 2 that is opposite the number of years in Column 1 that corresponds to the term of the lease.</w:t>
      </w:r>
    </w:p>
    <w:p w14:paraId="21594329" w14:textId="5DE7BCCA" w:rsidR="002C7A1A" w:rsidRPr="00140132" w:rsidRDefault="00EB0162" w:rsidP="002C7A1A">
      <w:pPr>
        <w:pStyle w:val="Laws-paraindent"/>
        <w:rPr>
          <w:lang w:val="en-CA"/>
        </w:rPr>
      </w:pPr>
      <w:r>
        <w:rPr>
          <w:lang w:val="en-CA"/>
        </w:rPr>
        <w:t>(2)</w:t>
      </w:r>
      <w:r>
        <w:rPr>
          <w:lang w:val="en-CA"/>
        </w:rPr>
        <w:t> </w:t>
      </w:r>
      <w:r w:rsidR="002C7A1A" w:rsidRPr="00140132">
        <w:rPr>
          <w:lang w:val="en-CA"/>
        </w:rPr>
        <w:t xml:space="preserve">The transferee may elect to calculate the fair market value of the lease under section 5. </w:t>
      </w:r>
    </w:p>
    <w:p w14:paraId="78724ACA" w14:textId="39DC8CB9" w:rsidR="002C7A1A" w:rsidRPr="00140132" w:rsidRDefault="002C7A1A" w:rsidP="00F8287D">
      <w:pPr>
        <w:pStyle w:val="H3"/>
        <w:outlineLvl w:val="0"/>
        <w:rPr>
          <w:lang w:val="en-CA"/>
        </w:rPr>
      </w:pPr>
      <w:r w:rsidRPr="00140132">
        <w:rPr>
          <w:lang w:val="en-CA"/>
        </w:rPr>
        <w:t>Fair Market Value of Other Leases</w:t>
      </w:r>
    </w:p>
    <w:p w14:paraId="53AC31D9" w14:textId="06780E22" w:rsidR="002C7A1A" w:rsidRPr="00140132" w:rsidRDefault="002C7A1A" w:rsidP="002C7A1A">
      <w:pPr>
        <w:pStyle w:val="Laws-paraindent"/>
      </w:pPr>
      <w:r w:rsidRPr="00140132">
        <w:rPr>
          <w:b/>
          <w:lang w:val="en-CA"/>
        </w:rPr>
        <w:t>5.</w:t>
      </w:r>
      <w:r w:rsidR="00EB0162">
        <w:rPr>
          <w:lang w:val="en-CA"/>
        </w:rPr>
        <w:t>(1)</w:t>
      </w:r>
      <w:r w:rsidR="00EB0162">
        <w:rPr>
          <w:lang w:val="en-CA"/>
        </w:rPr>
        <w:t> </w:t>
      </w:r>
      <w:r w:rsidRPr="00140132">
        <w:t xml:space="preserve">Subject to subsection (2), the fair market value of a </w:t>
      </w:r>
      <w:r w:rsidR="001E3DBF">
        <w:t>conveyance</w:t>
      </w:r>
      <w:r w:rsidR="001E3DBF" w:rsidRPr="00140132">
        <w:t xml:space="preserve"> </w:t>
      </w:r>
      <w:r w:rsidRPr="00140132">
        <w:t>to which section 4 does not apply is the amount determined in accordance with the following formula:</w:t>
      </w:r>
    </w:p>
    <w:p w14:paraId="10014573" w14:textId="77777777" w:rsidR="002C7A1A" w:rsidRPr="00140132" w:rsidRDefault="002C7A1A" w:rsidP="00F8287D">
      <w:pPr>
        <w:pStyle w:val="Laws-para"/>
        <w:jc w:val="center"/>
        <w:outlineLvl w:val="0"/>
      </w:pPr>
      <w:r w:rsidRPr="00140132">
        <w:t>VSI x P</w:t>
      </w:r>
    </w:p>
    <w:p w14:paraId="1BD20AAC" w14:textId="77777777" w:rsidR="002C7A1A" w:rsidRPr="00140132" w:rsidRDefault="002C7A1A" w:rsidP="002C7A1A">
      <w:pPr>
        <w:pStyle w:val="Laws-paraindent"/>
      </w:pPr>
      <w:r w:rsidRPr="00140132">
        <w:t>where</w:t>
      </w:r>
    </w:p>
    <w:p w14:paraId="63F01D4F" w14:textId="6897427F" w:rsidR="002C7A1A" w:rsidRPr="00140132" w:rsidRDefault="002C7A1A" w:rsidP="002C7A1A">
      <w:pPr>
        <w:pStyle w:val="Laws-paraindent"/>
      </w:pPr>
      <w:r w:rsidRPr="00140132">
        <w:rPr>
          <w:iCs/>
        </w:rPr>
        <w:t>VSI</w:t>
      </w:r>
      <w:r w:rsidRPr="00140132">
        <w:t xml:space="preserve"> = the fair market value of the fee simple interest, including improvements, in the demised interest in land; and </w:t>
      </w:r>
    </w:p>
    <w:p w14:paraId="0DA13BB7" w14:textId="77777777" w:rsidR="002C7A1A" w:rsidRPr="00140132" w:rsidRDefault="002C7A1A" w:rsidP="002C7A1A">
      <w:pPr>
        <w:pStyle w:val="Laws-paraindent"/>
      </w:pPr>
      <w:r w:rsidRPr="00140132">
        <w:rPr>
          <w:iCs/>
        </w:rPr>
        <w:t>P</w:t>
      </w:r>
      <w:r w:rsidRPr="00140132">
        <w:t> = the percentage set out in Column 2 of Table 1 opposite the period in Column 1 that corresponds to the term of the lease.</w:t>
      </w:r>
    </w:p>
    <w:p w14:paraId="7D7C910D" w14:textId="7C63DBAB" w:rsidR="002C7A1A" w:rsidRPr="00140132" w:rsidRDefault="00EB0162" w:rsidP="002C7A1A">
      <w:pPr>
        <w:pStyle w:val="Laws-paraindent"/>
      </w:pPr>
      <w:r>
        <w:t>(2)</w:t>
      </w:r>
      <w:r>
        <w:t> </w:t>
      </w:r>
      <w:r w:rsidR="002C7A1A" w:rsidRPr="00140132">
        <w:t>For the purposes of subsection (1) where part of the improvements on a parcel of land are leased, the fair market value of the demised interest in land is determined in accordance with the following formula:</w:t>
      </w:r>
    </w:p>
    <w:p w14:paraId="2ED59B0E" w14:textId="77777777" w:rsidR="002C7A1A" w:rsidRPr="00140132" w:rsidRDefault="002C7A1A" w:rsidP="00F8287D">
      <w:pPr>
        <w:spacing w:line="276" w:lineRule="auto"/>
        <w:jc w:val="center"/>
        <w:outlineLvl w:val="0"/>
        <w:rPr>
          <w:iCs/>
          <w:sz w:val="22"/>
          <w:szCs w:val="22"/>
          <w:u w:val="single"/>
        </w:rPr>
      </w:pPr>
      <w:r w:rsidRPr="00140132">
        <w:rPr>
          <w:iCs/>
          <w:sz w:val="22"/>
          <w:szCs w:val="22"/>
          <w:u w:val="single"/>
        </w:rPr>
        <w:t>VSI x P x ARADP</w:t>
      </w:r>
    </w:p>
    <w:p w14:paraId="53AA4153" w14:textId="77777777" w:rsidR="002C7A1A" w:rsidRPr="00140132" w:rsidRDefault="002C7A1A" w:rsidP="002C7A1A">
      <w:pPr>
        <w:spacing w:line="276" w:lineRule="auto"/>
        <w:jc w:val="center"/>
        <w:rPr>
          <w:sz w:val="22"/>
          <w:szCs w:val="22"/>
        </w:rPr>
      </w:pPr>
      <w:r w:rsidRPr="00140132">
        <w:rPr>
          <w:iCs/>
          <w:sz w:val="22"/>
          <w:szCs w:val="22"/>
        </w:rPr>
        <w:t>ARA</w:t>
      </w:r>
    </w:p>
    <w:p w14:paraId="4598F3CE" w14:textId="77777777" w:rsidR="002C7A1A" w:rsidRPr="00140132" w:rsidRDefault="002C7A1A" w:rsidP="002C7A1A">
      <w:pPr>
        <w:pStyle w:val="Laws-paraindent"/>
      </w:pPr>
      <w:r w:rsidRPr="00140132">
        <w:t>where</w:t>
      </w:r>
    </w:p>
    <w:p w14:paraId="17CDF9D5" w14:textId="77777777" w:rsidR="002C7A1A" w:rsidRPr="00140132" w:rsidRDefault="002C7A1A" w:rsidP="002C7A1A">
      <w:pPr>
        <w:pStyle w:val="Laws-paraindent"/>
      </w:pPr>
      <w:r w:rsidRPr="00140132">
        <w:rPr>
          <w:iCs/>
        </w:rPr>
        <w:t>VSI</w:t>
      </w:r>
      <w:r w:rsidRPr="00140132">
        <w:t xml:space="preserve"> = the fair market value of the fee simple interest, including improvements, within which the demised interest in land is situated; </w:t>
      </w:r>
    </w:p>
    <w:p w14:paraId="53F62B9B" w14:textId="77777777" w:rsidR="002C7A1A" w:rsidRPr="00140132" w:rsidRDefault="002C7A1A" w:rsidP="002C7A1A">
      <w:pPr>
        <w:pStyle w:val="Laws-paraindent"/>
      </w:pPr>
      <w:r w:rsidRPr="00140132">
        <w:rPr>
          <w:iCs/>
        </w:rPr>
        <w:t>P</w:t>
      </w:r>
      <w:r w:rsidRPr="00140132">
        <w:t> = the percentage set out in Column 2 of Table 1 opposite the period in Column 1 that corresponds to the term of the lease;</w:t>
      </w:r>
    </w:p>
    <w:p w14:paraId="25F3C13C" w14:textId="77777777" w:rsidR="002C7A1A" w:rsidRPr="00140132" w:rsidRDefault="002C7A1A" w:rsidP="00F8287D">
      <w:pPr>
        <w:pStyle w:val="Laws-paraindent"/>
        <w:outlineLvl w:val="0"/>
      </w:pPr>
      <w:r w:rsidRPr="00140132">
        <w:rPr>
          <w:iCs/>
        </w:rPr>
        <w:t>ARADP</w:t>
      </w:r>
      <w:r w:rsidRPr="00140132">
        <w:t> = the aggregate rentable area of the demised interest in land; and</w:t>
      </w:r>
    </w:p>
    <w:p w14:paraId="1348F22B" w14:textId="77777777" w:rsidR="002C7A1A" w:rsidRPr="00140132" w:rsidRDefault="002C7A1A" w:rsidP="002C7A1A">
      <w:pPr>
        <w:pStyle w:val="Laws-paraindent"/>
      </w:pPr>
      <w:r w:rsidRPr="00140132">
        <w:rPr>
          <w:iCs/>
        </w:rPr>
        <w:t>ARA</w:t>
      </w:r>
      <w:r w:rsidRPr="00140132">
        <w:t> = the aggregate rentable area of the improvements on the land within which the demised interest in land is situated.</w:t>
      </w:r>
    </w:p>
    <w:p w14:paraId="707F0727" w14:textId="02220774" w:rsidR="002C7A1A" w:rsidRPr="00140132" w:rsidRDefault="00EB0162" w:rsidP="002C7A1A">
      <w:pPr>
        <w:pStyle w:val="Laws-paraindent"/>
      </w:pPr>
      <w:r>
        <w:t>(3)</w:t>
      </w:r>
      <w:r>
        <w:t> </w:t>
      </w:r>
      <w:r w:rsidR="002C7A1A" w:rsidRPr="00140132">
        <w:t>The VSI in subsections (1) and (2) is the assessed value of the leasehold interest in land, if available.</w:t>
      </w:r>
    </w:p>
    <w:p w14:paraId="54425176" w14:textId="07D5A724" w:rsidR="002C7A1A" w:rsidRPr="00140132" w:rsidRDefault="00EB0162" w:rsidP="00F8287D">
      <w:pPr>
        <w:pStyle w:val="Laws-paraindent"/>
        <w:outlineLvl w:val="0"/>
      </w:pPr>
      <w:r>
        <w:t>(4)</w:t>
      </w:r>
      <w:r>
        <w:t> </w:t>
      </w:r>
      <w:r w:rsidR="002C7A1A" w:rsidRPr="00140132">
        <w:t xml:space="preserve">If an assessed value is not available, the administrator may </w:t>
      </w:r>
    </w:p>
    <w:p w14:paraId="0F3C0419" w14:textId="39E722E6" w:rsidR="002C7A1A" w:rsidRPr="00140132" w:rsidRDefault="00EB0162" w:rsidP="004B1150">
      <w:pPr>
        <w:pStyle w:val="Laws-subsectiona"/>
      </w:pPr>
      <w:r>
        <w:t>(a)</w:t>
      </w:r>
      <w:r>
        <w:t> </w:t>
      </w:r>
      <w:r w:rsidR="002C7A1A" w:rsidRPr="00140132">
        <w:t xml:space="preserve">determine the VSI using the best available data, which may include assessed values or appraisal </w:t>
      </w:r>
      <w:r w:rsidR="002C7A1A" w:rsidRPr="00140132">
        <w:lastRenderedPageBreak/>
        <w:t>data of comparable properties; or</w:t>
      </w:r>
    </w:p>
    <w:p w14:paraId="0C75D999" w14:textId="1E9E9EDA" w:rsidR="002C7A1A" w:rsidRPr="00140132" w:rsidRDefault="00EB0162" w:rsidP="004B1150">
      <w:pPr>
        <w:pStyle w:val="Laws-subsectiona"/>
      </w:pPr>
      <w:r>
        <w:t>(b)</w:t>
      </w:r>
      <w:r>
        <w:t> </w:t>
      </w:r>
      <w:r w:rsidR="002C7A1A" w:rsidRPr="00140132">
        <w:t>require the transferee to provide an appraisal of the VSI at the transferee’s cost.</w:t>
      </w:r>
    </w:p>
    <w:p w14:paraId="202983FF" w14:textId="2C7AB9A8" w:rsidR="002C7A1A" w:rsidRPr="00140132" w:rsidRDefault="00EB0162" w:rsidP="002C7A1A">
      <w:pPr>
        <w:pStyle w:val="Laws-paraindent"/>
      </w:pPr>
      <w:r>
        <w:t>(5)</w:t>
      </w:r>
      <w:r>
        <w:t> </w:t>
      </w:r>
      <w:r w:rsidR="002C7A1A" w:rsidRPr="00140132">
        <w:t>If the administrator determines the VSI under paragraph (4)(a), the transferee may, within ten (10) days after the administrator advised the transferee of the VSI, elect to provide an appraisal of the VSI to the administrator at the transferee’s cost and within an additional twenty-one (21) days or such additional time frame as agreed to by the administrator.</w:t>
      </w:r>
    </w:p>
    <w:p w14:paraId="73B99710" w14:textId="4C77D191" w:rsidR="002C7A1A" w:rsidRPr="00140132" w:rsidRDefault="00EB0162" w:rsidP="002C7A1A">
      <w:pPr>
        <w:pStyle w:val="Laws-paraindent"/>
      </w:pPr>
      <w:r>
        <w:t>(6)</w:t>
      </w:r>
      <w:r>
        <w:t> </w:t>
      </w:r>
      <w:r w:rsidR="002C7A1A" w:rsidRPr="00140132">
        <w:t>If the transferee provides an appraisal under subsection (5), the administrator must use the VSI determined by the appraisal for the purposes of this section.</w:t>
      </w:r>
    </w:p>
    <w:p w14:paraId="31E54151" w14:textId="77777777" w:rsidR="002C7A1A" w:rsidRPr="00140132" w:rsidRDefault="002C7A1A" w:rsidP="00F8287D">
      <w:pPr>
        <w:pStyle w:val="H3"/>
        <w:outlineLvl w:val="0"/>
      </w:pPr>
      <w:r w:rsidRPr="00140132">
        <w:t>Fair Market Value of a Lease Modification Agreement</w:t>
      </w:r>
    </w:p>
    <w:p w14:paraId="430787AF" w14:textId="48D2120A" w:rsidR="002C7A1A" w:rsidRPr="00140132" w:rsidRDefault="002C7A1A" w:rsidP="002C7A1A">
      <w:pPr>
        <w:pStyle w:val="Laws-paraindent"/>
      </w:pPr>
      <w:r w:rsidRPr="00140132">
        <w:rPr>
          <w:b/>
        </w:rPr>
        <w:t>6.</w:t>
      </w:r>
      <w:r w:rsidR="00EB0162">
        <w:t>(1)</w:t>
      </w:r>
      <w:r w:rsidR="00EB0162">
        <w:t> </w:t>
      </w:r>
      <w:r w:rsidRPr="00140132">
        <w:t>The term of the lease modification agreement for the purposes of this section is the sum of</w:t>
      </w:r>
    </w:p>
    <w:p w14:paraId="12ED1473" w14:textId="22BEB169" w:rsidR="002C7A1A" w:rsidRPr="00140132" w:rsidRDefault="00EB0162" w:rsidP="004B1150">
      <w:pPr>
        <w:pStyle w:val="Laws-subsectiona"/>
      </w:pPr>
      <w:r>
        <w:t>(a)</w:t>
      </w:r>
      <w:r>
        <w:t> </w:t>
      </w:r>
      <w:r w:rsidR="002C7A1A" w:rsidRPr="00140132">
        <w:t xml:space="preserve">the term of the lease before extension by the lease modification agreement, calculated under </w:t>
      </w:r>
      <w:r w:rsidR="000872F7">
        <w:t>sub</w:t>
      </w:r>
      <w:r w:rsidR="002C7A1A" w:rsidRPr="00140132">
        <w:t>section 2(1) without regard to subsection 2(2) from the date the lease agreement was first executed; and</w:t>
      </w:r>
      <w:r w:rsidR="006B1D24">
        <w:t xml:space="preserve"> </w:t>
      </w:r>
      <w:r w:rsidR="006B1D24" w:rsidRPr="00300FC6">
        <w:rPr>
          <w:b/>
        </w:rPr>
        <w:t>[Note to First Nation: If the exemption in s. 12</w:t>
      </w:r>
      <w:r w:rsidR="00300FC6" w:rsidRPr="00300FC6">
        <w:rPr>
          <w:b/>
        </w:rPr>
        <w:t>(1)</w:t>
      </w:r>
      <w:r w:rsidR="006B1D24" w:rsidRPr="00300FC6">
        <w:rPr>
          <w:b/>
        </w:rPr>
        <w:t>(d) is not included, considering deleting this paragraph.]</w:t>
      </w:r>
    </w:p>
    <w:p w14:paraId="2C364B62" w14:textId="2C23BF56" w:rsidR="002C7A1A" w:rsidRPr="00140132" w:rsidRDefault="00EB0162" w:rsidP="004B1150">
      <w:pPr>
        <w:pStyle w:val="Laws-subsectiona"/>
      </w:pPr>
      <w:r>
        <w:t>(b)</w:t>
      </w:r>
      <w:r>
        <w:t> </w:t>
      </w:r>
      <w:r w:rsidR="002C7A1A" w:rsidRPr="00140132">
        <w:t>the number of years, applying subsection 2(5), by which the lease is extended by the lease modification agreement.</w:t>
      </w:r>
    </w:p>
    <w:p w14:paraId="39F6ACA5" w14:textId="09CE5A81" w:rsidR="002C7A1A" w:rsidRPr="00140132" w:rsidRDefault="00EB0162" w:rsidP="002C7A1A">
      <w:pPr>
        <w:pStyle w:val="Laws-paraindent"/>
      </w:pPr>
      <w:r>
        <w:t>(2)</w:t>
      </w:r>
      <w:r>
        <w:t> </w:t>
      </w:r>
      <w:r w:rsidR="002C7A1A" w:rsidRPr="00140132">
        <w:t>For the purposes of paragraph (1)(b), options or rights to renew or extend the lease pursuant to the lease modification agreement are deemed exercised to give the maximum possible extension.</w:t>
      </w:r>
    </w:p>
    <w:p w14:paraId="4749F8B4" w14:textId="6A54CCCD" w:rsidR="002C7A1A" w:rsidRPr="00140132" w:rsidRDefault="00EB0162" w:rsidP="002C7A1A">
      <w:pPr>
        <w:pStyle w:val="Laws-paraindent"/>
      </w:pPr>
      <w:r>
        <w:t>(3)</w:t>
      </w:r>
      <w:r>
        <w:t> </w:t>
      </w:r>
      <w:r w:rsidR="002C7A1A" w:rsidRPr="00140132">
        <w:t>Subject to subsection (5), where the term of the lease modification agreement is one hundred (100) years or less, its fair market value is the amount determined in accordance with the following formula:</w:t>
      </w:r>
    </w:p>
    <w:p w14:paraId="7BD6E528" w14:textId="77777777" w:rsidR="002C7A1A" w:rsidRPr="00140132" w:rsidRDefault="002C7A1A" w:rsidP="00F8287D">
      <w:pPr>
        <w:pStyle w:val="Laws-para"/>
        <w:jc w:val="center"/>
        <w:outlineLvl w:val="0"/>
      </w:pPr>
      <w:r w:rsidRPr="00140132">
        <w:t>LSC + (ARP x PVF)</w:t>
      </w:r>
    </w:p>
    <w:p w14:paraId="7E223294" w14:textId="77777777" w:rsidR="002C7A1A" w:rsidRPr="00140132" w:rsidRDefault="002C7A1A" w:rsidP="002C7A1A">
      <w:pPr>
        <w:pStyle w:val="Laws-paraindent"/>
      </w:pPr>
      <w:r w:rsidRPr="00140132">
        <w:t>where</w:t>
      </w:r>
    </w:p>
    <w:p w14:paraId="00FB4C22" w14:textId="77777777" w:rsidR="002C7A1A" w:rsidRPr="00140132" w:rsidRDefault="002C7A1A" w:rsidP="002C7A1A">
      <w:pPr>
        <w:pStyle w:val="Laws-paraindent"/>
        <w:rPr>
          <w:iCs/>
        </w:rPr>
      </w:pPr>
      <w:r w:rsidRPr="00140132">
        <w:t>LSC = any lump sum consideration paid by the transferee for the lease modification, including for any improvements on the leasehold property;</w:t>
      </w:r>
    </w:p>
    <w:p w14:paraId="43A46B46" w14:textId="77777777" w:rsidR="002C7A1A" w:rsidRPr="00140132" w:rsidRDefault="002C7A1A" w:rsidP="002C7A1A">
      <w:pPr>
        <w:pStyle w:val="Laws-paraindent"/>
      </w:pPr>
      <w:r w:rsidRPr="00140132">
        <w:rPr>
          <w:iCs/>
        </w:rPr>
        <w:t>ARP</w:t>
      </w:r>
      <w:r w:rsidRPr="00140132">
        <w:t> = the annual rent payment to be made during the last year for which rents are fixed pursuant to the lease as extended by the lease modification agreement; and</w:t>
      </w:r>
    </w:p>
    <w:p w14:paraId="15B43BBE" w14:textId="77777777" w:rsidR="002C7A1A" w:rsidRPr="00140132" w:rsidRDefault="002C7A1A" w:rsidP="002C7A1A">
      <w:pPr>
        <w:pStyle w:val="Laws-paraindent"/>
      </w:pPr>
      <w:r w:rsidRPr="00140132">
        <w:rPr>
          <w:iCs/>
        </w:rPr>
        <w:t>PVF</w:t>
      </w:r>
      <w:r w:rsidRPr="00140132">
        <w:t> = the present value factor set out in Column 2 of Table 2 that is opposite the number of years in Column 1 that corresponds to the number of years applicable under paragraph (1)(b).</w:t>
      </w:r>
    </w:p>
    <w:p w14:paraId="3E64A8C3" w14:textId="19AE6246" w:rsidR="002C7A1A" w:rsidRPr="00140132" w:rsidRDefault="00EB0162" w:rsidP="002C7A1A">
      <w:pPr>
        <w:pStyle w:val="Laws-paraindent"/>
      </w:pPr>
      <w:r>
        <w:t>(4)</w:t>
      </w:r>
      <w:r>
        <w:t> </w:t>
      </w:r>
      <w:r w:rsidR="002C7A1A" w:rsidRPr="00140132">
        <w:t>Where the term of the lease modification agreement exceeds one hundred years (100) years, section 5 applies for the purpose of calculating the fair market value of the lease modi</w:t>
      </w:r>
      <w:r w:rsidR="008F7A12">
        <w:t>fication agreement except that “P”</w:t>
      </w:r>
      <w:r w:rsidR="002C7A1A" w:rsidRPr="00140132">
        <w:t xml:space="preserve"> equals the percentage in Column 2 of Table 1 that is opposite the period in Column 1 that corresponds to the number of years applicable under paragraph (1)(b). </w:t>
      </w:r>
    </w:p>
    <w:p w14:paraId="36AB1848" w14:textId="70CFFD30" w:rsidR="002C7A1A" w:rsidRPr="00140132" w:rsidRDefault="00EB0162" w:rsidP="002C7A1A">
      <w:pPr>
        <w:pStyle w:val="Laws-paraindent"/>
        <w:rPr>
          <w:lang w:val="en-CA"/>
        </w:rPr>
      </w:pPr>
      <w:r>
        <w:t>(5)</w:t>
      </w:r>
      <w:r>
        <w:t> </w:t>
      </w:r>
      <w:r w:rsidR="002C7A1A" w:rsidRPr="00140132">
        <w:rPr>
          <w:lang w:val="en-CA"/>
        </w:rPr>
        <w:t xml:space="preserve">The transferee may elect to calculate the fair market value of the lease under section 5 as modified by subsection (4). </w:t>
      </w:r>
    </w:p>
    <w:p w14:paraId="5CCF5B05" w14:textId="77777777" w:rsidR="002C7A1A" w:rsidRPr="00140132" w:rsidRDefault="002C7A1A" w:rsidP="00F8287D">
      <w:pPr>
        <w:pStyle w:val="H3"/>
        <w:outlineLvl w:val="0"/>
      </w:pPr>
      <w:r w:rsidRPr="00140132">
        <w:t>Fair Market Value of Life Estates</w:t>
      </w:r>
    </w:p>
    <w:p w14:paraId="19E3B8FE" w14:textId="54118053" w:rsidR="002C7A1A" w:rsidRPr="00140132" w:rsidRDefault="002C7A1A" w:rsidP="002C7A1A">
      <w:pPr>
        <w:pStyle w:val="Laws-paraindent"/>
      </w:pPr>
      <w:r w:rsidRPr="00140132">
        <w:rPr>
          <w:b/>
        </w:rPr>
        <w:t>7.</w:t>
      </w:r>
      <w:r w:rsidR="00EB0162">
        <w:t> </w:t>
      </w:r>
      <w:r w:rsidRPr="00140132">
        <w:t>The fair market value of a life estate in a lease is the amount determined in accordance with the following formula:</w:t>
      </w:r>
    </w:p>
    <w:p w14:paraId="503CAA82" w14:textId="77777777" w:rsidR="002C7A1A" w:rsidRPr="00140132" w:rsidRDefault="002C7A1A" w:rsidP="00F8287D">
      <w:pPr>
        <w:pStyle w:val="Laws-para"/>
        <w:jc w:val="center"/>
        <w:outlineLvl w:val="0"/>
        <w:rPr>
          <w:rFonts w:cs="Times-Roman"/>
        </w:rPr>
      </w:pPr>
      <w:r w:rsidRPr="00140132">
        <w:t>VFS x P</w:t>
      </w:r>
    </w:p>
    <w:p w14:paraId="42662CF2" w14:textId="77777777" w:rsidR="002C7A1A" w:rsidRPr="00140132" w:rsidRDefault="002C7A1A" w:rsidP="002C7A1A">
      <w:pPr>
        <w:pStyle w:val="Laws-paraindent"/>
      </w:pPr>
      <w:r w:rsidRPr="00140132">
        <w:t>where</w:t>
      </w:r>
    </w:p>
    <w:p w14:paraId="64D71315" w14:textId="77777777" w:rsidR="002C7A1A" w:rsidRPr="00140132" w:rsidRDefault="002C7A1A" w:rsidP="00F8287D">
      <w:pPr>
        <w:pStyle w:val="Laws-paraindent"/>
        <w:outlineLvl w:val="0"/>
      </w:pPr>
      <w:r w:rsidRPr="00140132">
        <w:rPr>
          <w:iCs/>
        </w:rPr>
        <w:t>VFS</w:t>
      </w:r>
      <w:r w:rsidRPr="00140132">
        <w:t xml:space="preserve"> = the fair market value of the leasehold interest in land determined </w:t>
      </w:r>
    </w:p>
    <w:p w14:paraId="2A03FE4C" w14:textId="1228086D" w:rsidR="002C7A1A" w:rsidRPr="00140132" w:rsidRDefault="00EB0162" w:rsidP="004B1150">
      <w:pPr>
        <w:pStyle w:val="Laws-subsectiona"/>
      </w:pPr>
      <w:r>
        <w:t>(a)</w:t>
      </w:r>
      <w:r>
        <w:t> </w:t>
      </w:r>
      <w:r w:rsidR="002C7A1A" w:rsidRPr="00140132">
        <w:t>as though the life estate did not exist; and</w:t>
      </w:r>
    </w:p>
    <w:p w14:paraId="763F7223" w14:textId="50950F84" w:rsidR="002C7A1A" w:rsidRPr="00140132" w:rsidRDefault="00EB0162" w:rsidP="004B1150">
      <w:pPr>
        <w:pStyle w:val="Laws-subsectiona"/>
      </w:pPr>
      <w:r>
        <w:lastRenderedPageBreak/>
        <w:t>(b)</w:t>
      </w:r>
      <w:r>
        <w:t> </w:t>
      </w:r>
      <w:r w:rsidR="002C7A1A" w:rsidRPr="00140132">
        <w:t>under section 3, 4 or 5 as applicable.</w:t>
      </w:r>
    </w:p>
    <w:p w14:paraId="7B0AA252" w14:textId="77777777" w:rsidR="002C7A1A" w:rsidRPr="00140132" w:rsidRDefault="002C7A1A" w:rsidP="002C7A1A">
      <w:pPr>
        <w:pStyle w:val="Laws-paraindent"/>
      </w:pPr>
      <w:r w:rsidRPr="00140132">
        <w:rPr>
          <w:iCs/>
        </w:rPr>
        <w:t>P</w:t>
      </w:r>
      <w:r w:rsidRPr="00140132">
        <w:t> = the percentage in Column 2 of Table 1 that is opposite the period in Column 1 that corresponds to the term of the life estate.</w:t>
      </w:r>
    </w:p>
    <w:p w14:paraId="62021C7F" w14:textId="77777777" w:rsidR="002C7A1A" w:rsidRPr="00140132" w:rsidRDefault="002C7A1A" w:rsidP="00F8287D">
      <w:pPr>
        <w:pStyle w:val="H3"/>
        <w:outlineLvl w:val="0"/>
      </w:pPr>
      <w:r w:rsidRPr="00140132">
        <w:t>Transfers That Are Not Arm’s-Length</w:t>
      </w:r>
    </w:p>
    <w:p w14:paraId="060C25F5" w14:textId="4FAE656D" w:rsidR="002C7A1A" w:rsidRPr="00140132" w:rsidRDefault="002C7A1A" w:rsidP="002C7A1A">
      <w:pPr>
        <w:pStyle w:val="Laws-paraindent"/>
      </w:pPr>
      <w:r w:rsidRPr="00140132">
        <w:rPr>
          <w:b/>
        </w:rPr>
        <w:t>8.</w:t>
      </w:r>
      <w:r w:rsidR="00EB0162">
        <w:t> </w:t>
      </w:r>
      <w:r w:rsidRPr="00140132">
        <w:t xml:space="preserve">Where a transferor and a transferee do not deal with each other at arm’s-length, the administrator may </w:t>
      </w:r>
    </w:p>
    <w:p w14:paraId="1B18D81C" w14:textId="0531AD5B" w:rsidR="002C7A1A" w:rsidRPr="00140132" w:rsidRDefault="00EB0162" w:rsidP="004B1150">
      <w:pPr>
        <w:pStyle w:val="Laws-subsectiona"/>
      </w:pPr>
      <w:r>
        <w:t>(a)</w:t>
      </w:r>
      <w:r>
        <w:t> </w:t>
      </w:r>
      <w:r w:rsidR="002C7A1A" w:rsidRPr="00140132">
        <w:t>use the assessed value; or</w:t>
      </w:r>
    </w:p>
    <w:p w14:paraId="2327752D" w14:textId="0B8B5833" w:rsidR="002C7A1A" w:rsidRPr="00140132" w:rsidRDefault="00EB0162" w:rsidP="004B1150">
      <w:pPr>
        <w:pStyle w:val="Laws-subsectiona"/>
      </w:pPr>
      <w:r>
        <w:t>(b)</w:t>
      </w:r>
      <w:r>
        <w:t> </w:t>
      </w:r>
      <w:r w:rsidR="002C7A1A" w:rsidRPr="00140132">
        <w:t xml:space="preserve">require the transferee to provide with the Return, as applicable and at the transferee’s cost, an appraisal of </w:t>
      </w:r>
    </w:p>
    <w:p w14:paraId="3BC7125E" w14:textId="528FD86F" w:rsidR="002C7A1A" w:rsidRPr="00140132" w:rsidRDefault="00EB0162" w:rsidP="0098133C">
      <w:pPr>
        <w:pStyle w:val="Laws-subsectioni"/>
      </w:pPr>
      <w:r>
        <w:t>(i)</w:t>
      </w:r>
      <w:r>
        <w:t> </w:t>
      </w:r>
      <w:r w:rsidR="002C7A1A" w:rsidRPr="00140132">
        <w:t xml:space="preserve">the valuation required under subsection 3(2), </w:t>
      </w:r>
    </w:p>
    <w:p w14:paraId="5F1883E0" w14:textId="422A1B38" w:rsidR="002C7A1A" w:rsidRPr="00140132" w:rsidRDefault="00EB0162" w:rsidP="0098133C">
      <w:pPr>
        <w:pStyle w:val="Laws-subsectioni"/>
      </w:pPr>
      <w:r>
        <w:t>(ii)</w:t>
      </w:r>
      <w:r>
        <w:t> </w:t>
      </w:r>
      <w:r w:rsidR="002C7A1A" w:rsidRPr="00140132">
        <w:t>the ARP under section 4 or section 6 that would be paid on the open market on the registration date by an arm’s-length transferee, or</w:t>
      </w:r>
    </w:p>
    <w:p w14:paraId="6E9A305E" w14:textId="7AAF53DB" w:rsidR="00F66180" w:rsidRDefault="00EB0162" w:rsidP="0098133C">
      <w:pPr>
        <w:pStyle w:val="Laws-subsectioni"/>
      </w:pPr>
      <w:r>
        <w:t>(iii)</w:t>
      </w:r>
      <w:r>
        <w:t> </w:t>
      </w:r>
      <w:r w:rsidR="002C7A1A" w:rsidRPr="00140132">
        <w:t>the VSI under section 5 that would be paid on the open market on the registration date by an arm’s-length transferee.</w:t>
      </w:r>
    </w:p>
    <w:p w14:paraId="3456D7E2" w14:textId="77777777" w:rsidR="006D5B99" w:rsidRPr="009E72D0" w:rsidRDefault="006D5B99" w:rsidP="0098133C">
      <w:pPr>
        <w:pStyle w:val="Laws-subsectioni"/>
      </w:pPr>
    </w:p>
    <w:p w14:paraId="6BD5A04E" w14:textId="77777777" w:rsidR="002C7A1A" w:rsidRPr="00140132" w:rsidRDefault="002C7A1A" w:rsidP="00F8287D">
      <w:pPr>
        <w:pStyle w:val="h1"/>
        <w:tabs>
          <w:tab w:val="clear" w:pos="990"/>
          <w:tab w:val="clear" w:pos="5760"/>
        </w:tabs>
        <w:outlineLvl w:val="0"/>
      </w:pPr>
      <w:r w:rsidRPr="00140132">
        <w:t>Table 1 – Percentage of Fair Market Value</w:t>
      </w:r>
    </w:p>
    <w:tbl>
      <w:tblPr>
        <w:tblW w:w="9375" w:type="dxa"/>
        <w:tblInd w:w="93" w:type="dxa"/>
        <w:tblLook w:val="04A0" w:firstRow="1" w:lastRow="0" w:firstColumn="1" w:lastColumn="0" w:noHBand="0" w:noVBand="1"/>
      </w:tblPr>
      <w:tblGrid>
        <w:gridCol w:w="4785"/>
        <w:gridCol w:w="4590"/>
      </w:tblGrid>
      <w:tr w:rsidR="002C7A1A" w:rsidRPr="00140132" w14:paraId="4B7B7649" w14:textId="77777777" w:rsidTr="00187EAD">
        <w:trPr>
          <w:trHeight w:val="315"/>
        </w:trPr>
        <w:tc>
          <w:tcPr>
            <w:tcW w:w="4785"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D73BDF4" w14:textId="77777777" w:rsidR="002C7A1A" w:rsidRPr="00140132" w:rsidRDefault="002C7A1A" w:rsidP="00187EAD">
            <w:pPr>
              <w:tabs>
                <w:tab w:val="clear" w:pos="540"/>
                <w:tab w:val="clear" w:pos="1080"/>
                <w:tab w:val="clear" w:pos="1620"/>
              </w:tabs>
              <w:spacing w:line="240" w:lineRule="auto"/>
              <w:jc w:val="center"/>
              <w:rPr>
                <w:b/>
                <w:color w:val="000000"/>
                <w:sz w:val="22"/>
                <w:szCs w:val="22"/>
                <w:lang w:val="en-CA" w:eastAsia="en-CA"/>
              </w:rPr>
            </w:pPr>
            <w:r w:rsidRPr="00140132">
              <w:rPr>
                <w:b/>
                <w:color w:val="000000"/>
                <w:sz w:val="22"/>
                <w:szCs w:val="22"/>
                <w:lang w:val="en-CA" w:eastAsia="en-CA"/>
              </w:rPr>
              <w:t>Column 1</w:t>
            </w:r>
          </w:p>
        </w:tc>
        <w:tc>
          <w:tcPr>
            <w:tcW w:w="4590" w:type="dxa"/>
            <w:tcBorders>
              <w:top w:val="single" w:sz="8" w:space="0" w:color="auto"/>
              <w:left w:val="nil"/>
              <w:bottom w:val="single" w:sz="8" w:space="0" w:color="auto"/>
              <w:right w:val="single" w:sz="8" w:space="0" w:color="auto"/>
            </w:tcBorders>
            <w:shd w:val="clear" w:color="auto" w:fill="auto"/>
            <w:vAlign w:val="bottom"/>
            <w:hideMark/>
          </w:tcPr>
          <w:p w14:paraId="5C4B2FF3" w14:textId="77777777" w:rsidR="002C7A1A" w:rsidRPr="00140132" w:rsidRDefault="002C7A1A" w:rsidP="00187EAD">
            <w:pPr>
              <w:tabs>
                <w:tab w:val="clear" w:pos="540"/>
                <w:tab w:val="clear" w:pos="1080"/>
                <w:tab w:val="clear" w:pos="1620"/>
              </w:tabs>
              <w:spacing w:line="240" w:lineRule="auto"/>
              <w:jc w:val="center"/>
              <w:rPr>
                <w:b/>
                <w:color w:val="000000"/>
                <w:sz w:val="22"/>
                <w:szCs w:val="22"/>
                <w:lang w:val="en-CA" w:eastAsia="en-CA"/>
              </w:rPr>
            </w:pPr>
            <w:r w:rsidRPr="00140132">
              <w:rPr>
                <w:b/>
                <w:color w:val="000000"/>
                <w:sz w:val="22"/>
                <w:szCs w:val="22"/>
                <w:lang w:val="en-CA" w:eastAsia="en-CA"/>
              </w:rPr>
              <w:t>Column 2</w:t>
            </w:r>
          </w:p>
        </w:tc>
      </w:tr>
      <w:tr w:rsidR="002C7A1A" w:rsidRPr="00140132" w14:paraId="683179B1" w14:textId="77777777" w:rsidTr="00187EAD">
        <w:trPr>
          <w:trHeight w:val="645"/>
        </w:trPr>
        <w:tc>
          <w:tcPr>
            <w:tcW w:w="4785" w:type="dxa"/>
            <w:tcBorders>
              <w:top w:val="nil"/>
              <w:left w:val="single" w:sz="8" w:space="0" w:color="auto"/>
              <w:bottom w:val="single" w:sz="8" w:space="0" w:color="auto"/>
              <w:right w:val="single" w:sz="8" w:space="0" w:color="auto"/>
            </w:tcBorders>
            <w:shd w:val="clear" w:color="auto" w:fill="auto"/>
            <w:hideMark/>
          </w:tcPr>
          <w:p w14:paraId="5A75B5C5" w14:textId="77777777" w:rsidR="002C7A1A" w:rsidRPr="00140132" w:rsidRDefault="002C7A1A" w:rsidP="00187EAD">
            <w:pPr>
              <w:tabs>
                <w:tab w:val="clear" w:pos="540"/>
                <w:tab w:val="clear" w:pos="1080"/>
                <w:tab w:val="clear" w:pos="1620"/>
              </w:tabs>
              <w:spacing w:line="240" w:lineRule="auto"/>
              <w:jc w:val="center"/>
              <w:rPr>
                <w:b/>
                <w:color w:val="000000"/>
                <w:sz w:val="22"/>
                <w:szCs w:val="22"/>
                <w:lang w:val="en-CA" w:eastAsia="en-CA"/>
              </w:rPr>
            </w:pPr>
            <w:r w:rsidRPr="00140132">
              <w:rPr>
                <w:b/>
                <w:color w:val="000000"/>
                <w:sz w:val="22"/>
                <w:szCs w:val="22"/>
                <w:lang w:val="en-CA" w:eastAsia="en-CA"/>
              </w:rPr>
              <w:t>Term of Lease Agreement or</w:t>
            </w:r>
          </w:p>
          <w:p w14:paraId="70CB2BF1" w14:textId="77777777" w:rsidR="002C7A1A" w:rsidRPr="00140132" w:rsidRDefault="002C7A1A" w:rsidP="00187EAD">
            <w:pPr>
              <w:tabs>
                <w:tab w:val="clear" w:pos="540"/>
                <w:tab w:val="clear" w:pos="1080"/>
                <w:tab w:val="clear" w:pos="1620"/>
              </w:tabs>
              <w:spacing w:line="240" w:lineRule="auto"/>
              <w:jc w:val="center"/>
              <w:rPr>
                <w:b/>
                <w:color w:val="000000"/>
                <w:sz w:val="22"/>
                <w:szCs w:val="22"/>
                <w:lang w:val="en-CA" w:eastAsia="en-CA"/>
              </w:rPr>
            </w:pPr>
            <w:r w:rsidRPr="00140132">
              <w:rPr>
                <w:b/>
                <w:color w:val="000000"/>
                <w:sz w:val="22"/>
                <w:szCs w:val="22"/>
                <w:lang w:val="en-CA" w:eastAsia="en-CA"/>
              </w:rPr>
              <w:t xml:space="preserve"> Life Expectancy</w:t>
            </w:r>
          </w:p>
        </w:tc>
        <w:tc>
          <w:tcPr>
            <w:tcW w:w="4590" w:type="dxa"/>
            <w:tcBorders>
              <w:top w:val="nil"/>
              <w:left w:val="nil"/>
              <w:bottom w:val="single" w:sz="8" w:space="0" w:color="auto"/>
              <w:right w:val="single" w:sz="8" w:space="0" w:color="auto"/>
            </w:tcBorders>
            <w:shd w:val="clear" w:color="auto" w:fill="auto"/>
            <w:hideMark/>
          </w:tcPr>
          <w:p w14:paraId="3D61B38A" w14:textId="77777777" w:rsidR="002C7A1A" w:rsidRPr="00140132" w:rsidRDefault="002C7A1A" w:rsidP="00187EAD">
            <w:pPr>
              <w:tabs>
                <w:tab w:val="clear" w:pos="540"/>
                <w:tab w:val="clear" w:pos="1080"/>
                <w:tab w:val="clear" w:pos="1620"/>
              </w:tabs>
              <w:spacing w:line="240" w:lineRule="auto"/>
              <w:jc w:val="center"/>
              <w:rPr>
                <w:b/>
                <w:color w:val="000000"/>
                <w:sz w:val="22"/>
                <w:szCs w:val="22"/>
                <w:lang w:val="en-CA" w:eastAsia="en-CA"/>
              </w:rPr>
            </w:pPr>
            <w:r w:rsidRPr="00140132">
              <w:rPr>
                <w:b/>
                <w:color w:val="000000"/>
                <w:sz w:val="22"/>
                <w:szCs w:val="22"/>
                <w:lang w:val="en-CA" w:eastAsia="en-CA"/>
              </w:rPr>
              <w:t>Percentage of Fair Market Value of the Demised Premises or the Land Subject to the Life Estate</w:t>
            </w:r>
          </w:p>
        </w:tc>
      </w:tr>
      <w:tr w:rsidR="002C7A1A" w:rsidRPr="00140132" w14:paraId="716994E0" w14:textId="77777777" w:rsidTr="00187EAD">
        <w:trPr>
          <w:trHeight w:val="300"/>
        </w:trPr>
        <w:tc>
          <w:tcPr>
            <w:tcW w:w="4785" w:type="dxa"/>
            <w:tcBorders>
              <w:top w:val="nil"/>
              <w:left w:val="single" w:sz="8" w:space="0" w:color="auto"/>
              <w:bottom w:val="single" w:sz="4" w:space="0" w:color="auto"/>
              <w:right w:val="single" w:sz="8" w:space="0" w:color="auto"/>
            </w:tcBorders>
            <w:shd w:val="clear" w:color="auto" w:fill="auto"/>
            <w:vAlign w:val="bottom"/>
            <w:hideMark/>
          </w:tcPr>
          <w:p w14:paraId="4D165CDB" w14:textId="77777777" w:rsidR="002C7A1A" w:rsidRPr="00140132" w:rsidRDefault="002C7A1A" w:rsidP="00187EAD">
            <w:pPr>
              <w:tabs>
                <w:tab w:val="clear" w:pos="540"/>
                <w:tab w:val="clear" w:pos="1080"/>
                <w:tab w:val="clear" w:pos="1620"/>
              </w:tabs>
              <w:spacing w:line="240" w:lineRule="auto"/>
              <w:rPr>
                <w:color w:val="000000"/>
                <w:sz w:val="22"/>
                <w:szCs w:val="22"/>
                <w:lang w:val="en-CA" w:eastAsia="en-CA"/>
              </w:rPr>
            </w:pPr>
            <w:r w:rsidRPr="00140132">
              <w:rPr>
                <w:color w:val="000000"/>
                <w:sz w:val="22"/>
                <w:szCs w:val="22"/>
                <w:lang w:val="en-CA" w:eastAsia="en-CA"/>
              </w:rPr>
              <w:t>5 years or less</w:t>
            </w:r>
          </w:p>
        </w:tc>
        <w:tc>
          <w:tcPr>
            <w:tcW w:w="4590" w:type="dxa"/>
            <w:tcBorders>
              <w:top w:val="nil"/>
              <w:left w:val="nil"/>
              <w:bottom w:val="single" w:sz="4" w:space="0" w:color="auto"/>
              <w:right w:val="single" w:sz="8" w:space="0" w:color="auto"/>
            </w:tcBorders>
            <w:shd w:val="clear" w:color="auto" w:fill="auto"/>
            <w:vAlign w:val="bottom"/>
            <w:hideMark/>
          </w:tcPr>
          <w:p w14:paraId="6DF52A6D"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40%</w:t>
            </w:r>
          </w:p>
        </w:tc>
      </w:tr>
      <w:tr w:rsidR="002C7A1A" w:rsidRPr="00140132" w14:paraId="3785326F" w14:textId="77777777" w:rsidTr="00187EAD">
        <w:trPr>
          <w:trHeight w:val="300"/>
        </w:trPr>
        <w:tc>
          <w:tcPr>
            <w:tcW w:w="4785" w:type="dxa"/>
            <w:tcBorders>
              <w:top w:val="nil"/>
              <w:left w:val="single" w:sz="8" w:space="0" w:color="auto"/>
              <w:bottom w:val="single" w:sz="4" w:space="0" w:color="auto"/>
              <w:right w:val="single" w:sz="8" w:space="0" w:color="auto"/>
            </w:tcBorders>
            <w:shd w:val="clear" w:color="auto" w:fill="auto"/>
            <w:vAlign w:val="bottom"/>
            <w:hideMark/>
          </w:tcPr>
          <w:p w14:paraId="7A814A2F" w14:textId="77777777" w:rsidR="002C7A1A" w:rsidRPr="00140132" w:rsidRDefault="002C7A1A" w:rsidP="00187EAD">
            <w:pPr>
              <w:tabs>
                <w:tab w:val="clear" w:pos="540"/>
                <w:tab w:val="clear" w:pos="1080"/>
                <w:tab w:val="clear" w:pos="1620"/>
              </w:tabs>
              <w:spacing w:line="240" w:lineRule="auto"/>
              <w:rPr>
                <w:color w:val="000000"/>
                <w:sz w:val="22"/>
                <w:szCs w:val="22"/>
                <w:lang w:val="en-CA" w:eastAsia="en-CA"/>
              </w:rPr>
            </w:pPr>
            <w:r w:rsidRPr="00140132">
              <w:rPr>
                <w:color w:val="000000"/>
                <w:sz w:val="22"/>
                <w:szCs w:val="22"/>
                <w:lang w:val="en-CA" w:eastAsia="en-CA"/>
              </w:rPr>
              <w:t xml:space="preserve">More than 5 years </w:t>
            </w:r>
          </w:p>
          <w:p w14:paraId="4D07F42B" w14:textId="77777777" w:rsidR="002C7A1A" w:rsidRPr="00140132" w:rsidRDefault="002C7A1A" w:rsidP="00187EAD">
            <w:pPr>
              <w:tabs>
                <w:tab w:val="clear" w:pos="540"/>
                <w:tab w:val="clear" w:pos="1080"/>
                <w:tab w:val="clear" w:pos="1620"/>
              </w:tabs>
              <w:spacing w:line="240" w:lineRule="auto"/>
              <w:rPr>
                <w:color w:val="000000"/>
                <w:sz w:val="22"/>
                <w:szCs w:val="22"/>
                <w:lang w:val="en-CA" w:eastAsia="en-CA"/>
              </w:rPr>
            </w:pPr>
            <w:r w:rsidRPr="00140132">
              <w:rPr>
                <w:color w:val="000000"/>
                <w:sz w:val="22"/>
                <w:szCs w:val="22"/>
                <w:lang w:val="en-CA" w:eastAsia="en-CA"/>
              </w:rPr>
              <w:t xml:space="preserve">but not more than 10 years </w:t>
            </w:r>
          </w:p>
        </w:tc>
        <w:tc>
          <w:tcPr>
            <w:tcW w:w="4590" w:type="dxa"/>
            <w:tcBorders>
              <w:top w:val="nil"/>
              <w:left w:val="nil"/>
              <w:bottom w:val="single" w:sz="4" w:space="0" w:color="auto"/>
              <w:right w:val="single" w:sz="8" w:space="0" w:color="auto"/>
            </w:tcBorders>
            <w:shd w:val="clear" w:color="auto" w:fill="auto"/>
            <w:vAlign w:val="bottom"/>
            <w:hideMark/>
          </w:tcPr>
          <w:p w14:paraId="452F02A4"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50%</w:t>
            </w:r>
          </w:p>
        </w:tc>
      </w:tr>
      <w:tr w:rsidR="002C7A1A" w:rsidRPr="00140132" w14:paraId="0021354D" w14:textId="77777777" w:rsidTr="00187EAD">
        <w:trPr>
          <w:trHeight w:val="300"/>
        </w:trPr>
        <w:tc>
          <w:tcPr>
            <w:tcW w:w="4785" w:type="dxa"/>
            <w:tcBorders>
              <w:top w:val="nil"/>
              <w:left w:val="single" w:sz="8" w:space="0" w:color="auto"/>
              <w:bottom w:val="single" w:sz="4" w:space="0" w:color="auto"/>
              <w:right w:val="single" w:sz="8" w:space="0" w:color="auto"/>
            </w:tcBorders>
            <w:shd w:val="clear" w:color="auto" w:fill="auto"/>
            <w:vAlign w:val="bottom"/>
            <w:hideMark/>
          </w:tcPr>
          <w:p w14:paraId="0BEC9289" w14:textId="77777777" w:rsidR="002C7A1A" w:rsidRPr="00140132" w:rsidRDefault="002C7A1A" w:rsidP="00187EAD">
            <w:pPr>
              <w:tabs>
                <w:tab w:val="clear" w:pos="540"/>
                <w:tab w:val="clear" w:pos="1080"/>
                <w:tab w:val="clear" w:pos="1620"/>
              </w:tabs>
              <w:spacing w:line="240" w:lineRule="auto"/>
              <w:rPr>
                <w:color w:val="000000"/>
                <w:sz w:val="22"/>
                <w:szCs w:val="22"/>
                <w:lang w:val="en-CA" w:eastAsia="en-CA"/>
              </w:rPr>
            </w:pPr>
            <w:r w:rsidRPr="00140132">
              <w:rPr>
                <w:color w:val="000000"/>
                <w:sz w:val="22"/>
                <w:szCs w:val="22"/>
                <w:lang w:val="en-CA" w:eastAsia="en-CA"/>
              </w:rPr>
              <w:t xml:space="preserve">More than 10 years </w:t>
            </w:r>
          </w:p>
          <w:p w14:paraId="0DBE4CD1" w14:textId="77777777" w:rsidR="002C7A1A" w:rsidRPr="00140132" w:rsidRDefault="002C7A1A" w:rsidP="00187EAD">
            <w:pPr>
              <w:tabs>
                <w:tab w:val="clear" w:pos="540"/>
                <w:tab w:val="clear" w:pos="1080"/>
                <w:tab w:val="clear" w:pos="1620"/>
              </w:tabs>
              <w:spacing w:line="240" w:lineRule="auto"/>
              <w:rPr>
                <w:color w:val="000000"/>
                <w:sz w:val="22"/>
                <w:szCs w:val="22"/>
                <w:lang w:val="en-CA" w:eastAsia="en-CA"/>
              </w:rPr>
            </w:pPr>
            <w:r w:rsidRPr="00140132">
              <w:rPr>
                <w:color w:val="000000"/>
                <w:sz w:val="22"/>
                <w:szCs w:val="22"/>
                <w:lang w:val="en-CA" w:eastAsia="en-CA"/>
              </w:rPr>
              <w:t>but not more than 20 years</w:t>
            </w:r>
          </w:p>
        </w:tc>
        <w:tc>
          <w:tcPr>
            <w:tcW w:w="4590" w:type="dxa"/>
            <w:tcBorders>
              <w:top w:val="nil"/>
              <w:left w:val="nil"/>
              <w:bottom w:val="single" w:sz="4" w:space="0" w:color="auto"/>
              <w:right w:val="single" w:sz="8" w:space="0" w:color="auto"/>
            </w:tcBorders>
            <w:shd w:val="clear" w:color="auto" w:fill="auto"/>
            <w:vAlign w:val="bottom"/>
            <w:hideMark/>
          </w:tcPr>
          <w:p w14:paraId="5895A67F"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60%</w:t>
            </w:r>
          </w:p>
        </w:tc>
      </w:tr>
      <w:tr w:rsidR="002C7A1A" w:rsidRPr="00140132" w14:paraId="5ABCFA38" w14:textId="77777777" w:rsidTr="00187EAD">
        <w:trPr>
          <w:trHeight w:val="315"/>
        </w:trPr>
        <w:tc>
          <w:tcPr>
            <w:tcW w:w="4785" w:type="dxa"/>
            <w:tcBorders>
              <w:top w:val="nil"/>
              <w:left w:val="single" w:sz="8" w:space="0" w:color="auto"/>
              <w:bottom w:val="single" w:sz="4" w:space="0" w:color="auto"/>
              <w:right w:val="single" w:sz="8" w:space="0" w:color="auto"/>
            </w:tcBorders>
            <w:shd w:val="clear" w:color="auto" w:fill="auto"/>
            <w:vAlign w:val="bottom"/>
            <w:hideMark/>
          </w:tcPr>
          <w:p w14:paraId="15067250" w14:textId="77777777" w:rsidR="002C7A1A" w:rsidRPr="00140132" w:rsidRDefault="002C7A1A" w:rsidP="00187EAD">
            <w:pPr>
              <w:tabs>
                <w:tab w:val="clear" w:pos="540"/>
                <w:tab w:val="clear" w:pos="1080"/>
                <w:tab w:val="clear" w:pos="1620"/>
              </w:tabs>
              <w:spacing w:line="240" w:lineRule="auto"/>
              <w:rPr>
                <w:color w:val="000000"/>
                <w:sz w:val="22"/>
                <w:szCs w:val="22"/>
                <w:lang w:val="en-CA" w:eastAsia="en-CA"/>
              </w:rPr>
            </w:pPr>
            <w:r w:rsidRPr="00140132">
              <w:rPr>
                <w:color w:val="000000"/>
                <w:sz w:val="22"/>
                <w:szCs w:val="22"/>
                <w:lang w:val="en-CA" w:eastAsia="en-CA"/>
              </w:rPr>
              <w:t xml:space="preserve">More than 20 years </w:t>
            </w:r>
          </w:p>
          <w:p w14:paraId="335C2867" w14:textId="77777777" w:rsidR="002C7A1A" w:rsidRPr="00140132" w:rsidRDefault="002C7A1A" w:rsidP="00187EAD">
            <w:pPr>
              <w:tabs>
                <w:tab w:val="clear" w:pos="540"/>
                <w:tab w:val="clear" w:pos="1080"/>
                <w:tab w:val="clear" w:pos="1620"/>
              </w:tabs>
              <w:spacing w:line="240" w:lineRule="auto"/>
              <w:rPr>
                <w:color w:val="000000"/>
                <w:sz w:val="22"/>
                <w:szCs w:val="22"/>
                <w:lang w:val="en-CA" w:eastAsia="en-CA"/>
              </w:rPr>
            </w:pPr>
            <w:r w:rsidRPr="00140132">
              <w:rPr>
                <w:color w:val="000000"/>
                <w:sz w:val="22"/>
                <w:szCs w:val="22"/>
                <w:lang w:val="en-CA" w:eastAsia="en-CA"/>
              </w:rPr>
              <w:t>but not more than 30 years</w:t>
            </w:r>
          </w:p>
        </w:tc>
        <w:tc>
          <w:tcPr>
            <w:tcW w:w="4590" w:type="dxa"/>
            <w:tcBorders>
              <w:top w:val="nil"/>
              <w:left w:val="nil"/>
              <w:bottom w:val="single" w:sz="4" w:space="0" w:color="auto"/>
              <w:right w:val="single" w:sz="8" w:space="0" w:color="auto"/>
            </w:tcBorders>
            <w:shd w:val="clear" w:color="auto" w:fill="auto"/>
            <w:vAlign w:val="bottom"/>
            <w:hideMark/>
          </w:tcPr>
          <w:p w14:paraId="7186C83F"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70%</w:t>
            </w:r>
          </w:p>
        </w:tc>
      </w:tr>
      <w:tr w:rsidR="002C7A1A" w:rsidRPr="00140132" w14:paraId="789FBFA6" w14:textId="77777777" w:rsidTr="00187EAD">
        <w:trPr>
          <w:trHeight w:val="285"/>
        </w:trPr>
        <w:tc>
          <w:tcPr>
            <w:tcW w:w="4785" w:type="dxa"/>
            <w:tcBorders>
              <w:top w:val="nil"/>
              <w:left w:val="single" w:sz="8" w:space="0" w:color="auto"/>
              <w:bottom w:val="single" w:sz="4" w:space="0" w:color="auto"/>
              <w:right w:val="single" w:sz="8" w:space="0" w:color="auto"/>
            </w:tcBorders>
            <w:shd w:val="clear" w:color="auto" w:fill="auto"/>
            <w:vAlign w:val="bottom"/>
            <w:hideMark/>
          </w:tcPr>
          <w:p w14:paraId="1ED80E63" w14:textId="77777777" w:rsidR="002C7A1A" w:rsidRPr="00140132" w:rsidRDefault="002C7A1A" w:rsidP="00187EAD">
            <w:pPr>
              <w:tabs>
                <w:tab w:val="clear" w:pos="540"/>
                <w:tab w:val="clear" w:pos="1080"/>
                <w:tab w:val="clear" w:pos="1620"/>
              </w:tabs>
              <w:spacing w:line="240" w:lineRule="auto"/>
              <w:rPr>
                <w:color w:val="000000"/>
                <w:sz w:val="22"/>
                <w:szCs w:val="22"/>
                <w:lang w:val="en-CA" w:eastAsia="en-CA"/>
              </w:rPr>
            </w:pPr>
            <w:r w:rsidRPr="00140132">
              <w:rPr>
                <w:color w:val="000000"/>
                <w:sz w:val="22"/>
                <w:szCs w:val="22"/>
                <w:lang w:val="en-CA" w:eastAsia="en-CA"/>
              </w:rPr>
              <w:t xml:space="preserve">More than 30 years </w:t>
            </w:r>
          </w:p>
          <w:p w14:paraId="61ACAFD9" w14:textId="77777777" w:rsidR="002C7A1A" w:rsidRPr="00140132" w:rsidRDefault="002C7A1A" w:rsidP="00187EAD">
            <w:pPr>
              <w:tabs>
                <w:tab w:val="clear" w:pos="540"/>
                <w:tab w:val="clear" w:pos="1080"/>
                <w:tab w:val="clear" w:pos="1620"/>
              </w:tabs>
              <w:spacing w:line="240" w:lineRule="auto"/>
              <w:rPr>
                <w:color w:val="000000"/>
                <w:sz w:val="22"/>
                <w:szCs w:val="22"/>
                <w:lang w:val="en-CA" w:eastAsia="en-CA"/>
              </w:rPr>
            </w:pPr>
            <w:r w:rsidRPr="00140132">
              <w:rPr>
                <w:color w:val="000000"/>
                <w:sz w:val="22"/>
                <w:szCs w:val="22"/>
                <w:lang w:val="en-CA" w:eastAsia="en-CA"/>
              </w:rPr>
              <w:t>but not more than 40 years</w:t>
            </w:r>
          </w:p>
        </w:tc>
        <w:tc>
          <w:tcPr>
            <w:tcW w:w="4590" w:type="dxa"/>
            <w:tcBorders>
              <w:top w:val="nil"/>
              <w:left w:val="nil"/>
              <w:bottom w:val="single" w:sz="4" w:space="0" w:color="auto"/>
              <w:right w:val="single" w:sz="8" w:space="0" w:color="auto"/>
            </w:tcBorders>
            <w:shd w:val="clear" w:color="auto" w:fill="auto"/>
            <w:vAlign w:val="bottom"/>
            <w:hideMark/>
          </w:tcPr>
          <w:p w14:paraId="38E30767"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80%</w:t>
            </w:r>
          </w:p>
        </w:tc>
      </w:tr>
      <w:tr w:rsidR="002C7A1A" w:rsidRPr="00140132" w14:paraId="11F63600" w14:textId="77777777" w:rsidTr="00187EAD">
        <w:trPr>
          <w:trHeight w:val="315"/>
        </w:trPr>
        <w:tc>
          <w:tcPr>
            <w:tcW w:w="4785" w:type="dxa"/>
            <w:tcBorders>
              <w:top w:val="nil"/>
              <w:left w:val="single" w:sz="8" w:space="0" w:color="auto"/>
              <w:bottom w:val="single" w:sz="4" w:space="0" w:color="auto"/>
              <w:right w:val="single" w:sz="8" w:space="0" w:color="auto"/>
            </w:tcBorders>
            <w:shd w:val="clear" w:color="auto" w:fill="auto"/>
            <w:vAlign w:val="bottom"/>
            <w:hideMark/>
          </w:tcPr>
          <w:p w14:paraId="23883D37" w14:textId="77777777" w:rsidR="002C7A1A" w:rsidRPr="00140132" w:rsidRDefault="002C7A1A" w:rsidP="00187EAD">
            <w:pPr>
              <w:tabs>
                <w:tab w:val="clear" w:pos="540"/>
                <w:tab w:val="clear" w:pos="1080"/>
                <w:tab w:val="clear" w:pos="1620"/>
              </w:tabs>
              <w:spacing w:line="240" w:lineRule="auto"/>
              <w:rPr>
                <w:color w:val="000000"/>
                <w:sz w:val="22"/>
                <w:szCs w:val="22"/>
                <w:lang w:val="en-CA" w:eastAsia="en-CA"/>
              </w:rPr>
            </w:pPr>
            <w:r w:rsidRPr="00140132">
              <w:rPr>
                <w:color w:val="000000"/>
                <w:sz w:val="22"/>
                <w:szCs w:val="22"/>
                <w:lang w:val="en-CA" w:eastAsia="en-CA"/>
              </w:rPr>
              <w:t xml:space="preserve">More than 40 years </w:t>
            </w:r>
          </w:p>
          <w:p w14:paraId="3CA12ED6" w14:textId="77777777" w:rsidR="002C7A1A" w:rsidRPr="00140132" w:rsidRDefault="002C7A1A" w:rsidP="00187EAD">
            <w:pPr>
              <w:tabs>
                <w:tab w:val="clear" w:pos="540"/>
                <w:tab w:val="clear" w:pos="1080"/>
                <w:tab w:val="clear" w:pos="1620"/>
              </w:tabs>
              <w:spacing w:line="240" w:lineRule="auto"/>
              <w:rPr>
                <w:color w:val="000000"/>
                <w:sz w:val="22"/>
                <w:szCs w:val="22"/>
                <w:lang w:val="en-CA" w:eastAsia="en-CA"/>
              </w:rPr>
            </w:pPr>
            <w:r w:rsidRPr="00140132">
              <w:rPr>
                <w:color w:val="000000"/>
                <w:sz w:val="22"/>
                <w:szCs w:val="22"/>
                <w:lang w:val="en-CA" w:eastAsia="en-CA"/>
              </w:rPr>
              <w:t>but not more than 50 years</w:t>
            </w:r>
          </w:p>
        </w:tc>
        <w:tc>
          <w:tcPr>
            <w:tcW w:w="4590" w:type="dxa"/>
            <w:tcBorders>
              <w:top w:val="nil"/>
              <w:left w:val="nil"/>
              <w:bottom w:val="single" w:sz="4" w:space="0" w:color="auto"/>
              <w:right w:val="single" w:sz="8" w:space="0" w:color="auto"/>
            </w:tcBorders>
            <w:shd w:val="clear" w:color="auto" w:fill="auto"/>
            <w:vAlign w:val="bottom"/>
            <w:hideMark/>
          </w:tcPr>
          <w:p w14:paraId="0E8EA901"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90%</w:t>
            </w:r>
          </w:p>
        </w:tc>
      </w:tr>
      <w:tr w:rsidR="002C7A1A" w:rsidRPr="00140132" w14:paraId="6B1C75DF" w14:textId="77777777" w:rsidTr="00187EAD">
        <w:trPr>
          <w:trHeight w:val="334"/>
        </w:trPr>
        <w:tc>
          <w:tcPr>
            <w:tcW w:w="4785" w:type="dxa"/>
            <w:tcBorders>
              <w:top w:val="nil"/>
              <w:left w:val="single" w:sz="8" w:space="0" w:color="auto"/>
              <w:bottom w:val="single" w:sz="8" w:space="0" w:color="auto"/>
              <w:right w:val="single" w:sz="8" w:space="0" w:color="auto"/>
            </w:tcBorders>
            <w:shd w:val="clear" w:color="auto" w:fill="auto"/>
            <w:vAlign w:val="bottom"/>
            <w:hideMark/>
          </w:tcPr>
          <w:p w14:paraId="2D825F0A" w14:textId="77777777" w:rsidR="002C7A1A" w:rsidRPr="00140132" w:rsidRDefault="002C7A1A" w:rsidP="00187EAD">
            <w:pPr>
              <w:tabs>
                <w:tab w:val="clear" w:pos="540"/>
                <w:tab w:val="clear" w:pos="1080"/>
                <w:tab w:val="clear" w:pos="1620"/>
              </w:tabs>
              <w:spacing w:line="240" w:lineRule="auto"/>
              <w:rPr>
                <w:color w:val="000000"/>
                <w:sz w:val="22"/>
                <w:szCs w:val="22"/>
                <w:lang w:val="en-CA" w:eastAsia="en-CA"/>
              </w:rPr>
            </w:pPr>
            <w:r w:rsidRPr="00140132">
              <w:rPr>
                <w:color w:val="000000"/>
                <w:sz w:val="22"/>
                <w:szCs w:val="22"/>
                <w:lang w:val="en-CA" w:eastAsia="en-CA"/>
              </w:rPr>
              <w:t xml:space="preserve">More than 50 years </w:t>
            </w:r>
          </w:p>
        </w:tc>
        <w:tc>
          <w:tcPr>
            <w:tcW w:w="4590" w:type="dxa"/>
            <w:tcBorders>
              <w:top w:val="nil"/>
              <w:left w:val="nil"/>
              <w:bottom w:val="single" w:sz="8" w:space="0" w:color="auto"/>
              <w:right w:val="single" w:sz="8" w:space="0" w:color="auto"/>
            </w:tcBorders>
            <w:shd w:val="clear" w:color="auto" w:fill="auto"/>
            <w:vAlign w:val="bottom"/>
            <w:hideMark/>
          </w:tcPr>
          <w:p w14:paraId="7D84CF95"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100%</w:t>
            </w:r>
          </w:p>
        </w:tc>
      </w:tr>
    </w:tbl>
    <w:p w14:paraId="06AD036B" w14:textId="77777777" w:rsidR="002C7A1A" w:rsidRPr="00140132" w:rsidRDefault="002C7A1A" w:rsidP="006D5B99">
      <w:pPr>
        <w:pStyle w:val="para1"/>
        <w:spacing w:after="240"/>
        <w:jc w:val="left"/>
        <w:rPr>
          <w:szCs w:val="22"/>
        </w:rPr>
      </w:pPr>
    </w:p>
    <w:p w14:paraId="3668C470" w14:textId="77777777" w:rsidR="002C7A1A" w:rsidRPr="00140132" w:rsidRDefault="002C7A1A" w:rsidP="00F8287D">
      <w:pPr>
        <w:pStyle w:val="h1"/>
        <w:tabs>
          <w:tab w:val="clear" w:pos="990"/>
          <w:tab w:val="clear" w:pos="5760"/>
          <w:tab w:val="clear" w:pos="6480"/>
        </w:tabs>
        <w:outlineLvl w:val="0"/>
        <w:rPr>
          <w:szCs w:val="22"/>
        </w:rPr>
      </w:pPr>
      <w:r w:rsidRPr="00140132">
        <w:rPr>
          <w:szCs w:val="22"/>
        </w:rPr>
        <w:t>Table 2 – Present Value Factors</w:t>
      </w:r>
    </w:p>
    <w:tbl>
      <w:tblPr>
        <w:tblW w:w="9370" w:type="dxa"/>
        <w:tblInd w:w="98" w:type="dxa"/>
        <w:tblLayout w:type="fixed"/>
        <w:tblLook w:val="04A0" w:firstRow="1" w:lastRow="0" w:firstColumn="1" w:lastColumn="0" w:noHBand="0" w:noVBand="1"/>
      </w:tblPr>
      <w:tblGrid>
        <w:gridCol w:w="4780"/>
        <w:gridCol w:w="4590"/>
      </w:tblGrid>
      <w:tr w:rsidR="002C7A1A" w:rsidRPr="00140132" w14:paraId="195F8C24" w14:textId="77777777" w:rsidTr="00187EAD">
        <w:trPr>
          <w:trHeight w:val="20"/>
          <w:tblHeader/>
        </w:trPr>
        <w:tc>
          <w:tcPr>
            <w:tcW w:w="4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44C8BD" w14:textId="77777777" w:rsidR="002C7A1A" w:rsidRPr="00140132" w:rsidRDefault="002C7A1A" w:rsidP="00187EAD">
            <w:pPr>
              <w:tabs>
                <w:tab w:val="clear" w:pos="540"/>
                <w:tab w:val="clear" w:pos="1080"/>
                <w:tab w:val="clear" w:pos="1620"/>
              </w:tabs>
              <w:spacing w:line="240" w:lineRule="auto"/>
              <w:jc w:val="center"/>
              <w:rPr>
                <w:rFonts w:cs="Tahoma"/>
                <w:b/>
                <w:color w:val="000000"/>
                <w:sz w:val="22"/>
                <w:szCs w:val="22"/>
                <w:lang w:val="en-CA" w:eastAsia="en-CA"/>
              </w:rPr>
            </w:pPr>
            <w:r w:rsidRPr="00140132">
              <w:rPr>
                <w:rFonts w:cs="Tahoma"/>
                <w:b/>
                <w:color w:val="000000"/>
                <w:sz w:val="22"/>
                <w:szCs w:val="22"/>
                <w:lang w:val="en-CA" w:eastAsia="en-CA"/>
              </w:rPr>
              <w:t>Column 1</w:t>
            </w:r>
          </w:p>
        </w:tc>
        <w:tc>
          <w:tcPr>
            <w:tcW w:w="4590" w:type="dxa"/>
            <w:tcBorders>
              <w:top w:val="single" w:sz="8" w:space="0" w:color="auto"/>
              <w:left w:val="nil"/>
              <w:bottom w:val="single" w:sz="8" w:space="0" w:color="auto"/>
              <w:right w:val="single" w:sz="8" w:space="0" w:color="auto"/>
            </w:tcBorders>
            <w:shd w:val="clear" w:color="auto" w:fill="auto"/>
            <w:noWrap/>
            <w:vAlign w:val="bottom"/>
            <w:hideMark/>
          </w:tcPr>
          <w:p w14:paraId="25D5E283" w14:textId="77777777" w:rsidR="002C7A1A" w:rsidRPr="00140132" w:rsidRDefault="002C7A1A" w:rsidP="00187EAD">
            <w:pPr>
              <w:tabs>
                <w:tab w:val="clear" w:pos="540"/>
                <w:tab w:val="clear" w:pos="1080"/>
                <w:tab w:val="clear" w:pos="1620"/>
              </w:tabs>
              <w:spacing w:line="240" w:lineRule="auto"/>
              <w:jc w:val="center"/>
              <w:rPr>
                <w:rFonts w:cs="Tahoma"/>
                <w:b/>
                <w:color w:val="000000"/>
                <w:sz w:val="22"/>
                <w:szCs w:val="22"/>
                <w:lang w:val="en-CA" w:eastAsia="en-CA"/>
              </w:rPr>
            </w:pPr>
            <w:r w:rsidRPr="00140132">
              <w:rPr>
                <w:rFonts w:cs="Tahoma"/>
                <w:b/>
                <w:color w:val="000000"/>
                <w:sz w:val="22"/>
                <w:szCs w:val="22"/>
                <w:lang w:val="en-CA" w:eastAsia="en-CA"/>
              </w:rPr>
              <w:t>Column 2</w:t>
            </w:r>
          </w:p>
        </w:tc>
      </w:tr>
      <w:tr w:rsidR="002C7A1A" w:rsidRPr="00140132" w14:paraId="3A7C3D9B" w14:textId="77777777" w:rsidTr="00187EAD">
        <w:trPr>
          <w:trHeight w:val="20"/>
          <w:tblHeader/>
        </w:trPr>
        <w:tc>
          <w:tcPr>
            <w:tcW w:w="4780" w:type="dxa"/>
            <w:tcBorders>
              <w:top w:val="nil"/>
              <w:left w:val="single" w:sz="8" w:space="0" w:color="auto"/>
              <w:bottom w:val="single" w:sz="8" w:space="0" w:color="auto"/>
              <w:right w:val="single" w:sz="8" w:space="0" w:color="auto"/>
            </w:tcBorders>
            <w:shd w:val="clear" w:color="auto" w:fill="auto"/>
            <w:noWrap/>
            <w:vAlign w:val="bottom"/>
            <w:hideMark/>
          </w:tcPr>
          <w:p w14:paraId="018FFEAC" w14:textId="77777777" w:rsidR="002C7A1A" w:rsidRPr="00140132" w:rsidRDefault="002C7A1A" w:rsidP="00187EAD">
            <w:pPr>
              <w:tabs>
                <w:tab w:val="clear" w:pos="540"/>
                <w:tab w:val="clear" w:pos="1080"/>
                <w:tab w:val="clear" w:pos="1620"/>
              </w:tabs>
              <w:spacing w:line="240" w:lineRule="auto"/>
              <w:jc w:val="center"/>
              <w:rPr>
                <w:rFonts w:cs="Tahoma"/>
                <w:b/>
                <w:color w:val="000000"/>
                <w:sz w:val="22"/>
                <w:szCs w:val="22"/>
                <w:lang w:val="en-CA" w:eastAsia="en-CA"/>
              </w:rPr>
            </w:pPr>
            <w:r w:rsidRPr="00140132">
              <w:rPr>
                <w:rFonts w:cs="Tahoma"/>
                <w:b/>
                <w:color w:val="000000"/>
                <w:sz w:val="22"/>
                <w:szCs w:val="22"/>
                <w:lang w:val="en-CA" w:eastAsia="en-CA"/>
              </w:rPr>
              <w:t>Term of Lease Agreement</w:t>
            </w:r>
          </w:p>
        </w:tc>
        <w:tc>
          <w:tcPr>
            <w:tcW w:w="4590" w:type="dxa"/>
            <w:tcBorders>
              <w:top w:val="nil"/>
              <w:left w:val="nil"/>
              <w:bottom w:val="single" w:sz="8" w:space="0" w:color="auto"/>
              <w:right w:val="single" w:sz="8" w:space="0" w:color="auto"/>
            </w:tcBorders>
            <w:shd w:val="clear" w:color="auto" w:fill="auto"/>
            <w:noWrap/>
            <w:vAlign w:val="bottom"/>
            <w:hideMark/>
          </w:tcPr>
          <w:p w14:paraId="0C29CBCD" w14:textId="77777777" w:rsidR="002C7A1A" w:rsidRPr="00140132" w:rsidRDefault="002C7A1A" w:rsidP="00187EAD">
            <w:pPr>
              <w:tabs>
                <w:tab w:val="clear" w:pos="540"/>
                <w:tab w:val="clear" w:pos="1080"/>
                <w:tab w:val="clear" w:pos="1620"/>
              </w:tabs>
              <w:spacing w:line="240" w:lineRule="auto"/>
              <w:jc w:val="center"/>
              <w:rPr>
                <w:rFonts w:cs="Tahoma"/>
                <w:b/>
                <w:color w:val="000000"/>
                <w:sz w:val="22"/>
                <w:szCs w:val="22"/>
                <w:lang w:val="en-CA" w:eastAsia="en-CA"/>
              </w:rPr>
            </w:pPr>
            <w:r w:rsidRPr="00140132">
              <w:rPr>
                <w:rFonts w:cs="Tahoma"/>
                <w:b/>
                <w:color w:val="000000"/>
                <w:sz w:val="22"/>
                <w:szCs w:val="22"/>
                <w:lang w:val="en-CA" w:eastAsia="en-CA"/>
              </w:rPr>
              <w:t>Present Value Factor (at 8%)</w:t>
            </w:r>
          </w:p>
        </w:tc>
      </w:tr>
      <w:tr w:rsidR="002C7A1A" w:rsidRPr="00140132" w14:paraId="1AE4DAFD"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4B544940"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w:t>
            </w:r>
          </w:p>
        </w:tc>
        <w:tc>
          <w:tcPr>
            <w:tcW w:w="4590" w:type="dxa"/>
            <w:tcBorders>
              <w:top w:val="nil"/>
              <w:left w:val="nil"/>
              <w:bottom w:val="single" w:sz="4" w:space="0" w:color="auto"/>
              <w:right w:val="single" w:sz="8" w:space="0" w:color="auto"/>
            </w:tcBorders>
            <w:shd w:val="clear" w:color="auto" w:fill="auto"/>
            <w:noWrap/>
            <w:vAlign w:val="bottom"/>
            <w:hideMark/>
          </w:tcPr>
          <w:p w14:paraId="7B8AE7A0"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1.0</w:t>
            </w:r>
          </w:p>
        </w:tc>
      </w:tr>
      <w:tr w:rsidR="002C7A1A" w:rsidRPr="00140132" w14:paraId="4B2E8426"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58B1EB1C"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2</w:t>
            </w:r>
          </w:p>
        </w:tc>
        <w:tc>
          <w:tcPr>
            <w:tcW w:w="4590" w:type="dxa"/>
            <w:tcBorders>
              <w:top w:val="nil"/>
              <w:left w:val="nil"/>
              <w:bottom w:val="single" w:sz="4" w:space="0" w:color="auto"/>
              <w:right w:val="single" w:sz="8" w:space="0" w:color="auto"/>
            </w:tcBorders>
            <w:shd w:val="clear" w:color="auto" w:fill="auto"/>
            <w:noWrap/>
            <w:vAlign w:val="bottom"/>
            <w:hideMark/>
          </w:tcPr>
          <w:p w14:paraId="3C956AC9"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1.8</w:t>
            </w:r>
          </w:p>
        </w:tc>
      </w:tr>
      <w:tr w:rsidR="002C7A1A" w:rsidRPr="00140132" w14:paraId="4A5C5B0A"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52908B8E"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3</w:t>
            </w:r>
          </w:p>
        </w:tc>
        <w:tc>
          <w:tcPr>
            <w:tcW w:w="4590" w:type="dxa"/>
            <w:tcBorders>
              <w:top w:val="nil"/>
              <w:left w:val="nil"/>
              <w:bottom w:val="single" w:sz="4" w:space="0" w:color="auto"/>
              <w:right w:val="single" w:sz="8" w:space="0" w:color="auto"/>
            </w:tcBorders>
            <w:shd w:val="clear" w:color="auto" w:fill="auto"/>
            <w:noWrap/>
            <w:vAlign w:val="bottom"/>
            <w:hideMark/>
          </w:tcPr>
          <w:p w14:paraId="0E46BA0E"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2.6</w:t>
            </w:r>
          </w:p>
        </w:tc>
      </w:tr>
      <w:tr w:rsidR="002C7A1A" w:rsidRPr="00140132" w14:paraId="0988DAE3"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541D7210"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4</w:t>
            </w:r>
          </w:p>
        </w:tc>
        <w:tc>
          <w:tcPr>
            <w:tcW w:w="4590" w:type="dxa"/>
            <w:tcBorders>
              <w:top w:val="nil"/>
              <w:left w:val="nil"/>
              <w:bottom w:val="single" w:sz="4" w:space="0" w:color="auto"/>
              <w:right w:val="single" w:sz="8" w:space="0" w:color="auto"/>
            </w:tcBorders>
            <w:shd w:val="clear" w:color="auto" w:fill="auto"/>
            <w:noWrap/>
            <w:vAlign w:val="bottom"/>
            <w:hideMark/>
          </w:tcPr>
          <w:p w14:paraId="08ADAB14"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3.3</w:t>
            </w:r>
          </w:p>
        </w:tc>
      </w:tr>
      <w:tr w:rsidR="002C7A1A" w:rsidRPr="00140132" w14:paraId="43ADFD0C"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6241E7EA"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5</w:t>
            </w:r>
          </w:p>
        </w:tc>
        <w:tc>
          <w:tcPr>
            <w:tcW w:w="4590" w:type="dxa"/>
            <w:tcBorders>
              <w:top w:val="nil"/>
              <w:left w:val="nil"/>
              <w:bottom w:val="single" w:sz="4" w:space="0" w:color="auto"/>
              <w:right w:val="single" w:sz="8" w:space="0" w:color="auto"/>
            </w:tcBorders>
            <w:shd w:val="clear" w:color="auto" w:fill="auto"/>
            <w:noWrap/>
            <w:vAlign w:val="bottom"/>
            <w:hideMark/>
          </w:tcPr>
          <w:p w14:paraId="156AF7B8"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4.0</w:t>
            </w:r>
          </w:p>
        </w:tc>
      </w:tr>
      <w:tr w:rsidR="002C7A1A" w:rsidRPr="00140132" w14:paraId="4C3376A5"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04D19FD6"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6</w:t>
            </w:r>
          </w:p>
        </w:tc>
        <w:tc>
          <w:tcPr>
            <w:tcW w:w="4590" w:type="dxa"/>
            <w:tcBorders>
              <w:top w:val="nil"/>
              <w:left w:val="nil"/>
              <w:bottom w:val="single" w:sz="4" w:space="0" w:color="auto"/>
              <w:right w:val="single" w:sz="8" w:space="0" w:color="auto"/>
            </w:tcBorders>
            <w:shd w:val="clear" w:color="auto" w:fill="auto"/>
            <w:noWrap/>
            <w:vAlign w:val="bottom"/>
            <w:hideMark/>
          </w:tcPr>
          <w:p w14:paraId="78ED8C7C"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4.6</w:t>
            </w:r>
          </w:p>
        </w:tc>
      </w:tr>
      <w:tr w:rsidR="002C7A1A" w:rsidRPr="00140132" w14:paraId="37256A7E"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6D5B6CAF"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lastRenderedPageBreak/>
              <w:t>7</w:t>
            </w:r>
          </w:p>
        </w:tc>
        <w:tc>
          <w:tcPr>
            <w:tcW w:w="4590" w:type="dxa"/>
            <w:tcBorders>
              <w:top w:val="nil"/>
              <w:left w:val="nil"/>
              <w:bottom w:val="single" w:sz="4" w:space="0" w:color="auto"/>
              <w:right w:val="single" w:sz="8" w:space="0" w:color="auto"/>
            </w:tcBorders>
            <w:shd w:val="clear" w:color="auto" w:fill="auto"/>
            <w:noWrap/>
            <w:vAlign w:val="bottom"/>
            <w:hideMark/>
          </w:tcPr>
          <w:p w14:paraId="6765601F"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5.2</w:t>
            </w:r>
          </w:p>
        </w:tc>
      </w:tr>
      <w:tr w:rsidR="002C7A1A" w:rsidRPr="00140132" w14:paraId="2BF205EE"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31732676"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8</w:t>
            </w:r>
          </w:p>
        </w:tc>
        <w:tc>
          <w:tcPr>
            <w:tcW w:w="4590" w:type="dxa"/>
            <w:tcBorders>
              <w:top w:val="nil"/>
              <w:left w:val="nil"/>
              <w:bottom w:val="single" w:sz="4" w:space="0" w:color="auto"/>
              <w:right w:val="single" w:sz="8" w:space="0" w:color="auto"/>
            </w:tcBorders>
            <w:shd w:val="clear" w:color="auto" w:fill="auto"/>
            <w:noWrap/>
            <w:vAlign w:val="bottom"/>
            <w:hideMark/>
          </w:tcPr>
          <w:p w14:paraId="299749AC"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5.7</w:t>
            </w:r>
          </w:p>
        </w:tc>
      </w:tr>
      <w:tr w:rsidR="002C7A1A" w:rsidRPr="00140132" w14:paraId="2092896A"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7EDA4902"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9</w:t>
            </w:r>
          </w:p>
        </w:tc>
        <w:tc>
          <w:tcPr>
            <w:tcW w:w="4590" w:type="dxa"/>
            <w:tcBorders>
              <w:top w:val="nil"/>
              <w:left w:val="nil"/>
              <w:bottom w:val="single" w:sz="4" w:space="0" w:color="auto"/>
              <w:right w:val="single" w:sz="8" w:space="0" w:color="auto"/>
            </w:tcBorders>
            <w:shd w:val="clear" w:color="auto" w:fill="auto"/>
            <w:noWrap/>
            <w:vAlign w:val="bottom"/>
            <w:hideMark/>
          </w:tcPr>
          <w:p w14:paraId="172FD1DB"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6.2</w:t>
            </w:r>
          </w:p>
        </w:tc>
      </w:tr>
      <w:tr w:rsidR="002C7A1A" w:rsidRPr="00140132" w14:paraId="508D3D0A"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30AE6C98"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10</w:t>
            </w:r>
          </w:p>
        </w:tc>
        <w:tc>
          <w:tcPr>
            <w:tcW w:w="4590" w:type="dxa"/>
            <w:tcBorders>
              <w:top w:val="nil"/>
              <w:left w:val="nil"/>
              <w:bottom w:val="single" w:sz="4" w:space="0" w:color="auto"/>
              <w:right w:val="single" w:sz="8" w:space="0" w:color="auto"/>
            </w:tcBorders>
            <w:shd w:val="clear" w:color="auto" w:fill="auto"/>
            <w:noWrap/>
            <w:vAlign w:val="bottom"/>
            <w:hideMark/>
          </w:tcPr>
          <w:p w14:paraId="2E88C8D4"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6.7</w:t>
            </w:r>
          </w:p>
        </w:tc>
      </w:tr>
      <w:tr w:rsidR="002C7A1A" w:rsidRPr="00140132" w14:paraId="42BEAB51"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556B822C"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11</w:t>
            </w:r>
          </w:p>
        </w:tc>
        <w:tc>
          <w:tcPr>
            <w:tcW w:w="4590" w:type="dxa"/>
            <w:tcBorders>
              <w:top w:val="nil"/>
              <w:left w:val="nil"/>
              <w:bottom w:val="single" w:sz="4" w:space="0" w:color="auto"/>
              <w:right w:val="single" w:sz="8" w:space="0" w:color="auto"/>
            </w:tcBorders>
            <w:shd w:val="clear" w:color="auto" w:fill="auto"/>
            <w:noWrap/>
            <w:vAlign w:val="bottom"/>
            <w:hideMark/>
          </w:tcPr>
          <w:p w14:paraId="186DAE26"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7.1</w:t>
            </w:r>
          </w:p>
        </w:tc>
      </w:tr>
      <w:tr w:rsidR="002C7A1A" w:rsidRPr="00140132" w14:paraId="2B598F66"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27BF0F27"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12</w:t>
            </w:r>
          </w:p>
        </w:tc>
        <w:tc>
          <w:tcPr>
            <w:tcW w:w="4590" w:type="dxa"/>
            <w:tcBorders>
              <w:top w:val="nil"/>
              <w:left w:val="nil"/>
              <w:bottom w:val="single" w:sz="4" w:space="0" w:color="auto"/>
              <w:right w:val="single" w:sz="8" w:space="0" w:color="auto"/>
            </w:tcBorders>
            <w:shd w:val="clear" w:color="auto" w:fill="auto"/>
            <w:noWrap/>
            <w:vAlign w:val="bottom"/>
            <w:hideMark/>
          </w:tcPr>
          <w:p w14:paraId="67B52501"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7.5</w:t>
            </w:r>
          </w:p>
        </w:tc>
      </w:tr>
      <w:tr w:rsidR="002C7A1A" w:rsidRPr="00140132" w14:paraId="7E5B5354"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25DF1572"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13</w:t>
            </w:r>
          </w:p>
        </w:tc>
        <w:tc>
          <w:tcPr>
            <w:tcW w:w="4590" w:type="dxa"/>
            <w:tcBorders>
              <w:top w:val="nil"/>
              <w:left w:val="nil"/>
              <w:bottom w:val="single" w:sz="4" w:space="0" w:color="auto"/>
              <w:right w:val="single" w:sz="8" w:space="0" w:color="auto"/>
            </w:tcBorders>
            <w:shd w:val="clear" w:color="auto" w:fill="auto"/>
            <w:noWrap/>
            <w:vAlign w:val="bottom"/>
            <w:hideMark/>
          </w:tcPr>
          <w:p w14:paraId="7A4684A3"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7.9</w:t>
            </w:r>
          </w:p>
        </w:tc>
      </w:tr>
      <w:tr w:rsidR="002C7A1A" w:rsidRPr="00140132" w14:paraId="03811E56"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1098AFEF"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14</w:t>
            </w:r>
          </w:p>
        </w:tc>
        <w:tc>
          <w:tcPr>
            <w:tcW w:w="4590" w:type="dxa"/>
            <w:tcBorders>
              <w:top w:val="nil"/>
              <w:left w:val="nil"/>
              <w:bottom w:val="single" w:sz="4" w:space="0" w:color="auto"/>
              <w:right w:val="single" w:sz="8" w:space="0" w:color="auto"/>
            </w:tcBorders>
            <w:shd w:val="clear" w:color="auto" w:fill="auto"/>
            <w:noWrap/>
            <w:vAlign w:val="bottom"/>
            <w:hideMark/>
          </w:tcPr>
          <w:p w14:paraId="4CA22563"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8.2</w:t>
            </w:r>
          </w:p>
        </w:tc>
      </w:tr>
      <w:tr w:rsidR="002C7A1A" w:rsidRPr="00140132" w14:paraId="0E4778F0"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0B7574C7"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15</w:t>
            </w:r>
          </w:p>
        </w:tc>
        <w:tc>
          <w:tcPr>
            <w:tcW w:w="4590" w:type="dxa"/>
            <w:tcBorders>
              <w:top w:val="nil"/>
              <w:left w:val="nil"/>
              <w:bottom w:val="single" w:sz="4" w:space="0" w:color="auto"/>
              <w:right w:val="single" w:sz="8" w:space="0" w:color="auto"/>
            </w:tcBorders>
            <w:shd w:val="clear" w:color="auto" w:fill="auto"/>
            <w:noWrap/>
            <w:vAlign w:val="bottom"/>
            <w:hideMark/>
          </w:tcPr>
          <w:p w14:paraId="340DBE3A"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8.6</w:t>
            </w:r>
          </w:p>
        </w:tc>
      </w:tr>
      <w:tr w:rsidR="002C7A1A" w:rsidRPr="00140132" w14:paraId="436FD744"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66F735B3"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16</w:t>
            </w:r>
          </w:p>
        </w:tc>
        <w:tc>
          <w:tcPr>
            <w:tcW w:w="4590" w:type="dxa"/>
            <w:tcBorders>
              <w:top w:val="nil"/>
              <w:left w:val="nil"/>
              <w:bottom w:val="single" w:sz="4" w:space="0" w:color="auto"/>
              <w:right w:val="single" w:sz="8" w:space="0" w:color="auto"/>
            </w:tcBorders>
            <w:shd w:val="clear" w:color="auto" w:fill="auto"/>
            <w:noWrap/>
            <w:vAlign w:val="bottom"/>
            <w:hideMark/>
          </w:tcPr>
          <w:p w14:paraId="34D3FBCE"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8.9</w:t>
            </w:r>
          </w:p>
        </w:tc>
      </w:tr>
      <w:tr w:rsidR="002C7A1A" w:rsidRPr="00140132" w14:paraId="51AA4D93"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34A225D8"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17</w:t>
            </w:r>
          </w:p>
        </w:tc>
        <w:tc>
          <w:tcPr>
            <w:tcW w:w="4590" w:type="dxa"/>
            <w:tcBorders>
              <w:top w:val="nil"/>
              <w:left w:val="nil"/>
              <w:bottom w:val="single" w:sz="4" w:space="0" w:color="auto"/>
              <w:right w:val="single" w:sz="8" w:space="0" w:color="auto"/>
            </w:tcBorders>
            <w:shd w:val="clear" w:color="auto" w:fill="auto"/>
            <w:noWrap/>
            <w:vAlign w:val="bottom"/>
            <w:hideMark/>
          </w:tcPr>
          <w:p w14:paraId="4B9296A6"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9.1</w:t>
            </w:r>
          </w:p>
        </w:tc>
      </w:tr>
      <w:tr w:rsidR="002C7A1A" w:rsidRPr="00140132" w14:paraId="1C1DD651"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0D6ED021"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18</w:t>
            </w:r>
          </w:p>
        </w:tc>
        <w:tc>
          <w:tcPr>
            <w:tcW w:w="4590" w:type="dxa"/>
            <w:tcBorders>
              <w:top w:val="nil"/>
              <w:left w:val="nil"/>
              <w:bottom w:val="single" w:sz="4" w:space="0" w:color="auto"/>
              <w:right w:val="single" w:sz="8" w:space="0" w:color="auto"/>
            </w:tcBorders>
            <w:shd w:val="clear" w:color="auto" w:fill="auto"/>
            <w:noWrap/>
            <w:vAlign w:val="bottom"/>
            <w:hideMark/>
          </w:tcPr>
          <w:p w14:paraId="6F333FA7"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9.4</w:t>
            </w:r>
          </w:p>
        </w:tc>
      </w:tr>
      <w:tr w:rsidR="002C7A1A" w:rsidRPr="00140132" w14:paraId="780513D0"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3FB3A396"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19</w:t>
            </w:r>
          </w:p>
        </w:tc>
        <w:tc>
          <w:tcPr>
            <w:tcW w:w="4590" w:type="dxa"/>
            <w:tcBorders>
              <w:top w:val="nil"/>
              <w:left w:val="nil"/>
              <w:bottom w:val="single" w:sz="4" w:space="0" w:color="auto"/>
              <w:right w:val="single" w:sz="8" w:space="0" w:color="auto"/>
            </w:tcBorders>
            <w:shd w:val="clear" w:color="auto" w:fill="auto"/>
            <w:noWrap/>
            <w:vAlign w:val="bottom"/>
            <w:hideMark/>
          </w:tcPr>
          <w:p w14:paraId="69979A3D"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9.6</w:t>
            </w:r>
          </w:p>
        </w:tc>
      </w:tr>
      <w:tr w:rsidR="002C7A1A" w:rsidRPr="00140132" w14:paraId="0243AC9A"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75D603DA"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20</w:t>
            </w:r>
          </w:p>
        </w:tc>
        <w:tc>
          <w:tcPr>
            <w:tcW w:w="4590" w:type="dxa"/>
            <w:tcBorders>
              <w:top w:val="nil"/>
              <w:left w:val="nil"/>
              <w:bottom w:val="single" w:sz="4" w:space="0" w:color="auto"/>
              <w:right w:val="single" w:sz="8" w:space="0" w:color="auto"/>
            </w:tcBorders>
            <w:shd w:val="clear" w:color="auto" w:fill="auto"/>
            <w:noWrap/>
            <w:vAlign w:val="bottom"/>
            <w:hideMark/>
          </w:tcPr>
          <w:p w14:paraId="2E5EB49D"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9.8</w:t>
            </w:r>
          </w:p>
        </w:tc>
      </w:tr>
      <w:tr w:rsidR="002C7A1A" w:rsidRPr="00140132" w14:paraId="6B59A948"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794140F2"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21</w:t>
            </w:r>
          </w:p>
        </w:tc>
        <w:tc>
          <w:tcPr>
            <w:tcW w:w="4590" w:type="dxa"/>
            <w:tcBorders>
              <w:top w:val="nil"/>
              <w:left w:val="nil"/>
              <w:bottom w:val="single" w:sz="4" w:space="0" w:color="auto"/>
              <w:right w:val="single" w:sz="8" w:space="0" w:color="auto"/>
            </w:tcBorders>
            <w:shd w:val="clear" w:color="auto" w:fill="auto"/>
            <w:noWrap/>
            <w:vAlign w:val="bottom"/>
            <w:hideMark/>
          </w:tcPr>
          <w:p w14:paraId="57657C2D"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10.0</w:t>
            </w:r>
          </w:p>
        </w:tc>
      </w:tr>
      <w:tr w:rsidR="002C7A1A" w:rsidRPr="00140132" w14:paraId="6B0DFE11"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69C00E50"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22</w:t>
            </w:r>
          </w:p>
        </w:tc>
        <w:tc>
          <w:tcPr>
            <w:tcW w:w="4590" w:type="dxa"/>
            <w:tcBorders>
              <w:top w:val="nil"/>
              <w:left w:val="nil"/>
              <w:bottom w:val="single" w:sz="4" w:space="0" w:color="auto"/>
              <w:right w:val="single" w:sz="8" w:space="0" w:color="auto"/>
            </w:tcBorders>
            <w:shd w:val="clear" w:color="auto" w:fill="auto"/>
            <w:noWrap/>
            <w:vAlign w:val="bottom"/>
            <w:hideMark/>
          </w:tcPr>
          <w:p w14:paraId="07F20748"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10.2</w:t>
            </w:r>
          </w:p>
        </w:tc>
      </w:tr>
      <w:tr w:rsidR="002C7A1A" w:rsidRPr="00140132" w14:paraId="48B2AA0B"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12D8B2C3"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23</w:t>
            </w:r>
          </w:p>
        </w:tc>
        <w:tc>
          <w:tcPr>
            <w:tcW w:w="4590" w:type="dxa"/>
            <w:tcBorders>
              <w:top w:val="nil"/>
              <w:left w:val="nil"/>
              <w:bottom w:val="single" w:sz="4" w:space="0" w:color="auto"/>
              <w:right w:val="single" w:sz="8" w:space="0" w:color="auto"/>
            </w:tcBorders>
            <w:shd w:val="clear" w:color="auto" w:fill="auto"/>
            <w:noWrap/>
            <w:vAlign w:val="bottom"/>
            <w:hideMark/>
          </w:tcPr>
          <w:p w14:paraId="1E4E9B90"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10.4</w:t>
            </w:r>
          </w:p>
        </w:tc>
      </w:tr>
      <w:tr w:rsidR="002C7A1A" w:rsidRPr="00140132" w14:paraId="579281A8"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093253D2"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24</w:t>
            </w:r>
          </w:p>
        </w:tc>
        <w:tc>
          <w:tcPr>
            <w:tcW w:w="4590" w:type="dxa"/>
            <w:tcBorders>
              <w:top w:val="nil"/>
              <w:left w:val="nil"/>
              <w:bottom w:val="single" w:sz="4" w:space="0" w:color="auto"/>
              <w:right w:val="single" w:sz="8" w:space="0" w:color="auto"/>
            </w:tcBorders>
            <w:shd w:val="clear" w:color="auto" w:fill="auto"/>
            <w:noWrap/>
            <w:vAlign w:val="bottom"/>
            <w:hideMark/>
          </w:tcPr>
          <w:p w14:paraId="6AC66160"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10.5</w:t>
            </w:r>
          </w:p>
        </w:tc>
      </w:tr>
      <w:tr w:rsidR="002C7A1A" w:rsidRPr="00140132" w14:paraId="2CD5338F"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2A84E585"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25</w:t>
            </w:r>
          </w:p>
        </w:tc>
        <w:tc>
          <w:tcPr>
            <w:tcW w:w="4590" w:type="dxa"/>
            <w:tcBorders>
              <w:top w:val="nil"/>
              <w:left w:val="nil"/>
              <w:bottom w:val="single" w:sz="4" w:space="0" w:color="auto"/>
              <w:right w:val="single" w:sz="8" w:space="0" w:color="auto"/>
            </w:tcBorders>
            <w:shd w:val="clear" w:color="auto" w:fill="auto"/>
            <w:noWrap/>
            <w:vAlign w:val="bottom"/>
            <w:hideMark/>
          </w:tcPr>
          <w:p w14:paraId="4765F0D7"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10.7</w:t>
            </w:r>
          </w:p>
        </w:tc>
      </w:tr>
      <w:tr w:rsidR="002C7A1A" w:rsidRPr="00140132" w14:paraId="0B166E66"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0A27CB6C"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26</w:t>
            </w:r>
          </w:p>
        </w:tc>
        <w:tc>
          <w:tcPr>
            <w:tcW w:w="4590" w:type="dxa"/>
            <w:tcBorders>
              <w:top w:val="nil"/>
              <w:left w:val="nil"/>
              <w:bottom w:val="single" w:sz="4" w:space="0" w:color="auto"/>
              <w:right w:val="single" w:sz="8" w:space="0" w:color="auto"/>
            </w:tcBorders>
            <w:shd w:val="clear" w:color="auto" w:fill="auto"/>
            <w:noWrap/>
            <w:vAlign w:val="bottom"/>
            <w:hideMark/>
          </w:tcPr>
          <w:p w14:paraId="33B392E0"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10.8</w:t>
            </w:r>
          </w:p>
        </w:tc>
      </w:tr>
      <w:tr w:rsidR="002C7A1A" w:rsidRPr="00140132" w14:paraId="1D64FB60"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7695FC6B"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27</w:t>
            </w:r>
          </w:p>
        </w:tc>
        <w:tc>
          <w:tcPr>
            <w:tcW w:w="4590" w:type="dxa"/>
            <w:tcBorders>
              <w:top w:val="nil"/>
              <w:left w:val="nil"/>
              <w:bottom w:val="single" w:sz="4" w:space="0" w:color="auto"/>
              <w:right w:val="single" w:sz="8" w:space="0" w:color="auto"/>
            </w:tcBorders>
            <w:shd w:val="clear" w:color="auto" w:fill="auto"/>
            <w:noWrap/>
            <w:vAlign w:val="bottom"/>
            <w:hideMark/>
          </w:tcPr>
          <w:p w14:paraId="73018C01"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10.9</w:t>
            </w:r>
          </w:p>
        </w:tc>
      </w:tr>
      <w:tr w:rsidR="002C7A1A" w:rsidRPr="00140132" w14:paraId="6E52E6DB"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460C52D6"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28</w:t>
            </w:r>
          </w:p>
        </w:tc>
        <w:tc>
          <w:tcPr>
            <w:tcW w:w="4590" w:type="dxa"/>
            <w:tcBorders>
              <w:top w:val="nil"/>
              <w:left w:val="nil"/>
              <w:bottom w:val="single" w:sz="4" w:space="0" w:color="auto"/>
              <w:right w:val="single" w:sz="8" w:space="0" w:color="auto"/>
            </w:tcBorders>
            <w:shd w:val="clear" w:color="auto" w:fill="auto"/>
            <w:noWrap/>
            <w:vAlign w:val="bottom"/>
            <w:hideMark/>
          </w:tcPr>
          <w:p w14:paraId="61D2C816"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11.1</w:t>
            </w:r>
          </w:p>
        </w:tc>
      </w:tr>
      <w:tr w:rsidR="002C7A1A" w:rsidRPr="00140132" w14:paraId="1EB94C90"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7D6F4ADA"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29</w:t>
            </w:r>
          </w:p>
        </w:tc>
        <w:tc>
          <w:tcPr>
            <w:tcW w:w="4590" w:type="dxa"/>
            <w:tcBorders>
              <w:top w:val="nil"/>
              <w:left w:val="nil"/>
              <w:bottom w:val="single" w:sz="4" w:space="0" w:color="auto"/>
              <w:right w:val="single" w:sz="8" w:space="0" w:color="auto"/>
            </w:tcBorders>
            <w:shd w:val="clear" w:color="auto" w:fill="auto"/>
            <w:noWrap/>
            <w:vAlign w:val="bottom"/>
            <w:hideMark/>
          </w:tcPr>
          <w:p w14:paraId="31979198"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11.2</w:t>
            </w:r>
          </w:p>
        </w:tc>
      </w:tr>
      <w:tr w:rsidR="002C7A1A" w:rsidRPr="00140132" w14:paraId="7D2E35D6"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45BAE9B5" w14:textId="2228E9C4"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30</w:t>
            </w:r>
            <w:r w:rsidR="0058461B">
              <w:rPr>
                <w:rFonts w:cs="Tahoma"/>
                <w:color w:val="000000"/>
                <w:sz w:val="22"/>
                <w:szCs w:val="22"/>
                <w:lang w:val="en-CA" w:eastAsia="en-CA"/>
              </w:rPr>
              <w:t>-31</w:t>
            </w:r>
          </w:p>
        </w:tc>
        <w:tc>
          <w:tcPr>
            <w:tcW w:w="4590" w:type="dxa"/>
            <w:tcBorders>
              <w:top w:val="nil"/>
              <w:left w:val="nil"/>
              <w:bottom w:val="single" w:sz="4" w:space="0" w:color="auto"/>
              <w:right w:val="single" w:sz="8" w:space="0" w:color="auto"/>
            </w:tcBorders>
            <w:shd w:val="clear" w:color="auto" w:fill="auto"/>
            <w:noWrap/>
            <w:vAlign w:val="bottom"/>
            <w:hideMark/>
          </w:tcPr>
          <w:p w14:paraId="2EA4A3D7"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11.3</w:t>
            </w:r>
          </w:p>
        </w:tc>
      </w:tr>
      <w:tr w:rsidR="002C7A1A" w:rsidRPr="00140132" w14:paraId="2E988811"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0DC9FCF0"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32</w:t>
            </w:r>
          </w:p>
        </w:tc>
        <w:tc>
          <w:tcPr>
            <w:tcW w:w="4590" w:type="dxa"/>
            <w:tcBorders>
              <w:top w:val="nil"/>
              <w:left w:val="nil"/>
              <w:bottom w:val="single" w:sz="4" w:space="0" w:color="auto"/>
              <w:right w:val="single" w:sz="8" w:space="0" w:color="auto"/>
            </w:tcBorders>
            <w:shd w:val="clear" w:color="auto" w:fill="auto"/>
            <w:noWrap/>
            <w:vAlign w:val="bottom"/>
            <w:hideMark/>
          </w:tcPr>
          <w:p w14:paraId="18F949FF"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11.4</w:t>
            </w:r>
          </w:p>
        </w:tc>
      </w:tr>
      <w:tr w:rsidR="002C7A1A" w:rsidRPr="00140132" w14:paraId="112162B1"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2CA8B225"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33</w:t>
            </w:r>
          </w:p>
        </w:tc>
        <w:tc>
          <w:tcPr>
            <w:tcW w:w="4590" w:type="dxa"/>
            <w:tcBorders>
              <w:top w:val="nil"/>
              <w:left w:val="nil"/>
              <w:bottom w:val="single" w:sz="4" w:space="0" w:color="auto"/>
              <w:right w:val="single" w:sz="8" w:space="0" w:color="auto"/>
            </w:tcBorders>
            <w:shd w:val="clear" w:color="auto" w:fill="auto"/>
            <w:noWrap/>
            <w:vAlign w:val="bottom"/>
            <w:hideMark/>
          </w:tcPr>
          <w:p w14:paraId="5EC6F13C"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11.5</w:t>
            </w:r>
          </w:p>
        </w:tc>
      </w:tr>
      <w:tr w:rsidR="002C7A1A" w:rsidRPr="00140132" w14:paraId="030C6584"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48D3D640"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34</w:t>
            </w:r>
          </w:p>
        </w:tc>
        <w:tc>
          <w:tcPr>
            <w:tcW w:w="4590" w:type="dxa"/>
            <w:tcBorders>
              <w:top w:val="nil"/>
              <w:left w:val="nil"/>
              <w:bottom w:val="single" w:sz="4" w:space="0" w:color="auto"/>
              <w:right w:val="single" w:sz="8" w:space="0" w:color="auto"/>
            </w:tcBorders>
            <w:shd w:val="clear" w:color="auto" w:fill="auto"/>
            <w:noWrap/>
            <w:vAlign w:val="bottom"/>
            <w:hideMark/>
          </w:tcPr>
          <w:p w14:paraId="01CF26B4"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11.6</w:t>
            </w:r>
          </w:p>
        </w:tc>
      </w:tr>
      <w:tr w:rsidR="002C7A1A" w:rsidRPr="00140132" w14:paraId="29E01276"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0D9F2D2F" w14:textId="169CC34C"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35</w:t>
            </w:r>
            <w:r w:rsidR="0058461B">
              <w:rPr>
                <w:rFonts w:cs="Tahoma"/>
                <w:color w:val="000000"/>
                <w:sz w:val="22"/>
                <w:szCs w:val="22"/>
                <w:lang w:val="en-CA" w:eastAsia="en-CA"/>
              </w:rPr>
              <w:t>-36</w:t>
            </w:r>
          </w:p>
        </w:tc>
        <w:tc>
          <w:tcPr>
            <w:tcW w:w="4590" w:type="dxa"/>
            <w:tcBorders>
              <w:top w:val="nil"/>
              <w:left w:val="nil"/>
              <w:bottom w:val="single" w:sz="4" w:space="0" w:color="auto"/>
              <w:right w:val="single" w:sz="8" w:space="0" w:color="auto"/>
            </w:tcBorders>
            <w:shd w:val="clear" w:color="auto" w:fill="auto"/>
            <w:noWrap/>
            <w:vAlign w:val="bottom"/>
            <w:hideMark/>
          </w:tcPr>
          <w:p w14:paraId="2E951F57"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11.7</w:t>
            </w:r>
          </w:p>
        </w:tc>
      </w:tr>
      <w:tr w:rsidR="002C7A1A" w:rsidRPr="00140132" w14:paraId="21349F9A"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6E201209" w14:textId="16FCEBD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37</w:t>
            </w:r>
            <w:r w:rsidR="0058461B">
              <w:rPr>
                <w:rFonts w:cs="Tahoma"/>
                <w:color w:val="000000"/>
                <w:sz w:val="22"/>
                <w:szCs w:val="22"/>
                <w:lang w:val="en-CA" w:eastAsia="en-CA"/>
              </w:rPr>
              <w:t>-38</w:t>
            </w:r>
          </w:p>
        </w:tc>
        <w:tc>
          <w:tcPr>
            <w:tcW w:w="4590" w:type="dxa"/>
            <w:tcBorders>
              <w:top w:val="nil"/>
              <w:left w:val="nil"/>
              <w:bottom w:val="single" w:sz="4" w:space="0" w:color="auto"/>
              <w:right w:val="single" w:sz="8" w:space="0" w:color="auto"/>
            </w:tcBorders>
            <w:shd w:val="clear" w:color="auto" w:fill="auto"/>
            <w:noWrap/>
            <w:vAlign w:val="bottom"/>
            <w:hideMark/>
          </w:tcPr>
          <w:p w14:paraId="5F60D768"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11.8</w:t>
            </w:r>
          </w:p>
        </w:tc>
      </w:tr>
      <w:tr w:rsidR="002C7A1A" w:rsidRPr="00140132" w14:paraId="752F3D39"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2B4DE2B3" w14:textId="7FF0578A"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39</w:t>
            </w:r>
            <w:r w:rsidR="0058461B">
              <w:rPr>
                <w:rFonts w:cs="Tahoma"/>
                <w:color w:val="000000"/>
                <w:sz w:val="22"/>
                <w:szCs w:val="22"/>
                <w:lang w:val="en-CA" w:eastAsia="en-CA"/>
              </w:rPr>
              <w:t>-40</w:t>
            </w:r>
          </w:p>
        </w:tc>
        <w:tc>
          <w:tcPr>
            <w:tcW w:w="4590" w:type="dxa"/>
            <w:tcBorders>
              <w:top w:val="nil"/>
              <w:left w:val="nil"/>
              <w:bottom w:val="single" w:sz="4" w:space="0" w:color="auto"/>
              <w:right w:val="single" w:sz="8" w:space="0" w:color="auto"/>
            </w:tcBorders>
            <w:shd w:val="clear" w:color="auto" w:fill="auto"/>
            <w:noWrap/>
            <w:vAlign w:val="bottom"/>
            <w:hideMark/>
          </w:tcPr>
          <w:p w14:paraId="65FEA5E5"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11.9</w:t>
            </w:r>
          </w:p>
        </w:tc>
      </w:tr>
      <w:tr w:rsidR="002C7A1A" w:rsidRPr="00140132" w14:paraId="57E4A0F8"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6BAC8395" w14:textId="425B516D"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41</w:t>
            </w:r>
            <w:r w:rsidR="0058461B">
              <w:rPr>
                <w:rFonts w:cs="Tahoma"/>
                <w:color w:val="000000"/>
                <w:sz w:val="22"/>
                <w:szCs w:val="22"/>
                <w:lang w:val="en-CA" w:eastAsia="en-CA"/>
              </w:rPr>
              <w:t>-43</w:t>
            </w:r>
          </w:p>
        </w:tc>
        <w:tc>
          <w:tcPr>
            <w:tcW w:w="4590" w:type="dxa"/>
            <w:tcBorders>
              <w:top w:val="nil"/>
              <w:left w:val="nil"/>
              <w:bottom w:val="single" w:sz="4" w:space="0" w:color="auto"/>
              <w:right w:val="single" w:sz="8" w:space="0" w:color="auto"/>
            </w:tcBorders>
            <w:shd w:val="clear" w:color="auto" w:fill="auto"/>
            <w:noWrap/>
            <w:vAlign w:val="bottom"/>
            <w:hideMark/>
          </w:tcPr>
          <w:p w14:paraId="5440E02A"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12.0</w:t>
            </w:r>
          </w:p>
        </w:tc>
      </w:tr>
      <w:tr w:rsidR="002C7A1A" w:rsidRPr="00140132" w14:paraId="7F0B274D"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3BACCE18" w14:textId="444FAC06"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44</w:t>
            </w:r>
            <w:r w:rsidR="0058461B">
              <w:rPr>
                <w:rFonts w:cs="Tahoma"/>
                <w:color w:val="000000"/>
                <w:sz w:val="22"/>
                <w:szCs w:val="22"/>
                <w:lang w:val="en-CA" w:eastAsia="en-CA"/>
              </w:rPr>
              <w:t>-46</w:t>
            </w:r>
          </w:p>
        </w:tc>
        <w:tc>
          <w:tcPr>
            <w:tcW w:w="4590" w:type="dxa"/>
            <w:tcBorders>
              <w:top w:val="nil"/>
              <w:left w:val="nil"/>
              <w:bottom w:val="single" w:sz="4" w:space="0" w:color="auto"/>
              <w:right w:val="single" w:sz="8" w:space="0" w:color="auto"/>
            </w:tcBorders>
            <w:shd w:val="clear" w:color="auto" w:fill="auto"/>
            <w:noWrap/>
            <w:vAlign w:val="bottom"/>
            <w:hideMark/>
          </w:tcPr>
          <w:p w14:paraId="6F6B3633"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12.1</w:t>
            </w:r>
          </w:p>
        </w:tc>
      </w:tr>
      <w:tr w:rsidR="002C7A1A" w:rsidRPr="00140132" w14:paraId="12B42EB6"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030624F4" w14:textId="3B47BA11"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47</w:t>
            </w:r>
            <w:r w:rsidR="00AF0FC9">
              <w:rPr>
                <w:rFonts w:cs="Tahoma"/>
                <w:color w:val="000000"/>
                <w:sz w:val="22"/>
                <w:szCs w:val="22"/>
                <w:lang w:val="en-CA" w:eastAsia="en-CA"/>
              </w:rPr>
              <w:t>-50</w:t>
            </w:r>
          </w:p>
        </w:tc>
        <w:tc>
          <w:tcPr>
            <w:tcW w:w="4590" w:type="dxa"/>
            <w:tcBorders>
              <w:top w:val="nil"/>
              <w:left w:val="nil"/>
              <w:bottom w:val="single" w:sz="4" w:space="0" w:color="auto"/>
              <w:right w:val="single" w:sz="8" w:space="0" w:color="auto"/>
            </w:tcBorders>
            <w:shd w:val="clear" w:color="auto" w:fill="auto"/>
            <w:noWrap/>
            <w:vAlign w:val="bottom"/>
            <w:hideMark/>
          </w:tcPr>
          <w:p w14:paraId="1DC4671B"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12.2</w:t>
            </w:r>
          </w:p>
        </w:tc>
      </w:tr>
      <w:tr w:rsidR="002C7A1A" w:rsidRPr="00140132" w14:paraId="29A8B183"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5699278D" w14:textId="49B9E9DA"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51</w:t>
            </w:r>
            <w:r w:rsidR="00AF0FC9">
              <w:rPr>
                <w:rFonts w:cs="Tahoma"/>
                <w:color w:val="000000"/>
                <w:sz w:val="22"/>
                <w:szCs w:val="22"/>
                <w:lang w:val="en-CA" w:eastAsia="en-CA"/>
              </w:rPr>
              <w:t>-57</w:t>
            </w:r>
          </w:p>
        </w:tc>
        <w:tc>
          <w:tcPr>
            <w:tcW w:w="4590" w:type="dxa"/>
            <w:tcBorders>
              <w:top w:val="nil"/>
              <w:left w:val="nil"/>
              <w:bottom w:val="single" w:sz="4" w:space="0" w:color="auto"/>
              <w:right w:val="single" w:sz="8" w:space="0" w:color="auto"/>
            </w:tcBorders>
            <w:shd w:val="clear" w:color="auto" w:fill="auto"/>
            <w:noWrap/>
            <w:vAlign w:val="bottom"/>
            <w:hideMark/>
          </w:tcPr>
          <w:p w14:paraId="4C8F1F18"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12.3</w:t>
            </w:r>
          </w:p>
        </w:tc>
      </w:tr>
      <w:tr w:rsidR="002C7A1A" w:rsidRPr="00140132" w14:paraId="3278FBA6"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659D7770" w14:textId="7C4D3B90"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58</w:t>
            </w:r>
            <w:r w:rsidR="00AF0FC9">
              <w:rPr>
                <w:rFonts w:cs="Tahoma"/>
                <w:color w:val="000000"/>
                <w:sz w:val="22"/>
                <w:szCs w:val="22"/>
                <w:lang w:val="en-CA" w:eastAsia="en-CA"/>
              </w:rPr>
              <w:t>-71</w:t>
            </w:r>
          </w:p>
        </w:tc>
        <w:tc>
          <w:tcPr>
            <w:tcW w:w="4590" w:type="dxa"/>
            <w:tcBorders>
              <w:top w:val="nil"/>
              <w:left w:val="nil"/>
              <w:bottom w:val="single" w:sz="4" w:space="0" w:color="auto"/>
              <w:right w:val="single" w:sz="8" w:space="0" w:color="auto"/>
            </w:tcBorders>
            <w:shd w:val="clear" w:color="auto" w:fill="auto"/>
            <w:noWrap/>
            <w:vAlign w:val="bottom"/>
            <w:hideMark/>
          </w:tcPr>
          <w:p w14:paraId="64FBFF2B"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12.4</w:t>
            </w:r>
          </w:p>
        </w:tc>
      </w:tr>
      <w:tr w:rsidR="002C7A1A" w:rsidRPr="00140132" w14:paraId="5AFDCB79" w14:textId="77777777" w:rsidTr="00187EAD">
        <w:trPr>
          <w:trHeight w:val="2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14:paraId="6059A75C" w14:textId="39F30EAE"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72</w:t>
            </w:r>
            <w:r w:rsidR="00AF0FC9">
              <w:rPr>
                <w:rFonts w:cs="Tahoma"/>
                <w:color w:val="000000"/>
                <w:sz w:val="22"/>
                <w:szCs w:val="22"/>
                <w:lang w:val="en-CA" w:eastAsia="en-CA"/>
              </w:rPr>
              <w:t>-100</w:t>
            </w:r>
          </w:p>
        </w:tc>
        <w:tc>
          <w:tcPr>
            <w:tcW w:w="4590" w:type="dxa"/>
            <w:tcBorders>
              <w:top w:val="nil"/>
              <w:left w:val="nil"/>
              <w:bottom w:val="single" w:sz="4" w:space="0" w:color="auto"/>
              <w:right w:val="single" w:sz="8" w:space="0" w:color="auto"/>
            </w:tcBorders>
            <w:shd w:val="clear" w:color="auto" w:fill="auto"/>
            <w:noWrap/>
            <w:vAlign w:val="bottom"/>
            <w:hideMark/>
          </w:tcPr>
          <w:p w14:paraId="6A766496" w14:textId="77777777" w:rsidR="002C7A1A" w:rsidRPr="00140132" w:rsidRDefault="002C7A1A" w:rsidP="00187EAD">
            <w:pPr>
              <w:tabs>
                <w:tab w:val="clear" w:pos="540"/>
                <w:tab w:val="clear" w:pos="1080"/>
                <w:tab w:val="clear" w:pos="1620"/>
              </w:tabs>
              <w:spacing w:line="240" w:lineRule="auto"/>
              <w:jc w:val="center"/>
              <w:rPr>
                <w:rFonts w:cs="Tahoma"/>
                <w:color w:val="000000"/>
                <w:sz w:val="22"/>
                <w:szCs w:val="22"/>
                <w:lang w:val="en-CA" w:eastAsia="en-CA"/>
              </w:rPr>
            </w:pPr>
            <w:r w:rsidRPr="00140132">
              <w:rPr>
                <w:rFonts w:cs="Tahoma"/>
                <w:color w:val="000000"/>
                <w:sz w:val="22"/>
                <w:szCs w:val="22"/>
                <w:lang w:val="en-CA" w:eastAsia="en-CA"/>
              </w:rPr>
              <w:t>12.5</w:t>
            </w:r>
          </w:p>
        </w:tc>
      </w:tr>
    </w:tbl>
    <w:p w14:paraId="1F7D681D" w14:textId="77777777" w:rsidR="004D5B02" w:rsidRPr="00140132" w:rsidRDefault="004D5B02" w:rsidP="006D5B99">
      <w:pPr>
        <w:pStyle w:val="para1"/>
        <w:spacing w:after="240"/>
        <w:jc w:val="left"/>
        <w:rPr>
          <w:szCs w:val="22"/>
        </w:rPr>
      </w:pPr>
    </w:p>
    <w:p w14:paraId="290FD3B7" w14:textId="77777777" w:rsidR="002C7A1A" w:rsidRPr="00140132" w:rsidRDefault="002C7A1A" w:rsidP="00F8287D">
      <w:pPr>
        <w:pStyle w:val="h1"/>
        <w:outlineLvl w:val="0"/>
        <w:rPr>
          <w:szCs w:val="22"/>
        </w:rPr>
      </w:pPr>
      <w:r w:rsidRPr="00140132">
        <w:rPr>
          <w:szCs w:val="22"/>
        </w:rPr>
        <w:t>Table 3 – Life Expectancy</w:t>
      </w:r>
    </w:p>
    <w:tbl>
      <w:tblPr>
        <w:tblW w:w="9360" w:type="dxa"/>
        <w:tblInd w:w="108" w:type="dxa"/>
        <w:tblLayout w:type="fixed"/>
        <w:tblLook w:val="04A0" w:firstRow="1" w:lastRow="0" w:firstColumn="1" w:lastColumn="0" w:noHBand="0" w:noVBand="1"/>
      </w:tblPr>
      <w:tblGrid>
        <w:gridCol w:w="3107"/>
        <w:gridCol w:w="12"/>
        <w:gridCol w:w="3120"/>
        <w:gridCol w:w="3121"/>
      </w:tblGrid>
      <w:tr w:rsidR="002C7A1A" w:rsidRPr="00140132" w14:paraId="33EA3CAC" w14:textId="77777777" w:rsidTr="00187EAD">
        <w:trPr>
          <w:trHeight w:val="20"/>
          <w:tblHeader/>
        </w:trPr>
        <w:tc>
          <w:tcPr>
            <w:tcW w:w="31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F39C947" w14:textId="77777777" w:rsidR="002C7A1A" w:rsidRPr="00140132" w:rsidRDefault="002C7A1A" w:rsidP="00187EAD">
            <w:pPr>
              <w:tabs>
                <w:tab w:val="clear" w:pos="540"/>
                <w:tab w:val="clear" w:pos="1080"/>
                <w:tab w:val="clear" w:pos="1620"/>
              </w:tabs>
              <w:spacing w:line="240" w:lineRule="auto"/>
              <w:jc w:val="center"/>
              <w:rPr>
                <w:b/>
                <w:color w:val="000000"/>
                <w:sz w:val="22"/>
                <w:szCs w:val="22"/>
                <w:lang w:val="en-CA" w:eastAsia="en-CA"/>
              </w:rPr>
            </w:pPr>
            <w:r w:rsidRPr="00140132">
              <w:rPr>
                <w:b/>
                <w:color w:val="000000"/>
                <w:sz w:val="22"/>
                <w:szCs w:val="22"/>
                <w:lang w:val="en-CA" w:eastAsia="en-CA"/>
              </w:rPr>
              <w:t>Age of Transferee</w:t>
            </w:r>
          </w:p>
        </w:tc>
        <w:tc>
          <w:tcPr>
            <w:tcW w:w="3131" w:type="dxa"/>
            <w:gridSpan w:val="2"/>
            <w:tcBorders>
              <w:top w:val="single" w:sz="8" w:space="0" w:color="auto"/>
              <w:left w:val="nil"/>
              <w:bottom w:val="single" w:sz="8" w:space="0" w:color="auto"/>
              <w:right w:val="single" w:sz="4" w:space="0" w:color="auto"/>
            </w:tcBorders>
            <w:shd w:val="clear" w:color="auto" w:fill="auto"/>
            <w:noWrap/>
            <w:vAlign w:val="bottom"/>
            <w:hideMark/>
          </w:tcPr>
          <w:p w14:paraId="46EB92AB" w14:textId="77777777" w:rsidR="002C7A1A" w:rsidRPr="00140132" w:rsidRDefault="002C7A1A" w:rsidP="00187EAD">
            <w:pPr>
              <w:tabs>
                <w:tab w:val="clear" w:pos="540"/>
                <w:tab w:val="clear" w:pos="1080"/>
                <w:tab w:val="clear" w:pos="1620"/>
              </w:tabs>
              <w:spacing w:line="240" w:lineRule="auto"/>
              <w:jc w:val="center"/>
              <w:rPr>
                <w:b/>
                <w:color w:val="000000"/>
                <w:sz w:val="22"/>
                <w:szCs w:val="22"/>
                <w:lang w:val="en-CA" w:eastAsia="en-CA"/>
              </w:rPr>
            </w:pPr>
            <w:r w:rsidRPr="00140132">
              <w:rPr>
                <w:b/>
                <w:color w:val="000000"/>
                <w:sz w:val="22"/>
                <w:szCs w:val="22"/>
                <w:lang w:val="en-CA" w:eastAsia="en-CA"/>
              </w:rPr>
              <w:t>Male Life Expectancy</w:t>
            </w:r>
          </w:p>
        </w:tc>
        <w:tc>
          <w:tcPr>
            <w:tcW w:w="3121" w:type="dxa"/>
            <w:tcBorders>
              <w:top w:val="single" w:sz="8" w:space="0" w:color="auto"/>
              <w:left w:val="nil"/>
              <w:bottom w:val="single" w:sz="8" w:space="0" w:color="auto"/>
              <w:right w:val="single" w:sz="8" w:space="0" w:color="auto"/>
            </w:tcBorders>
            <w:shd w:val="clear" w:color="auto" w:fill="auto"/>
            <w:noWrap/>
            <w:vAlign w:val="bottom"/>
            <w:hideMark/>
          </w:tcPr>
          <w:p w14:paraId="566676D9" w14:textId="77777777" w:rsidR="002C7A1A" w:rsidRPr="00140132" w:rsidRDefault="002C7A1A" w:rsidP="00187EAD">
            <w:pPr>
              <w:tabs>
                <w:tab w:val="clear" w:pos="540"/>
                <w:tab w:val="clear" w:pos="1080"/>
                <w:tab w:val="clear" w:pos="1620"/>
              </w:tabs>
              <w:spacing w:line="240" w:lineRule="auto"/>
              <w:jc w:val="center"/>
              <w:rPr>
                <w:b/>
                <w:color w:val="000000"/>
                <w:sz w:val="22"/>
                <w:szCs w:val="22"/>
                <w:lang w:val="en-CA" w:eastAsia="en-CA"/>
              </w:rPr>
            </w:pPr>
            <w:r w:rsidRPr="00140132">
              <w:rPr>
                <w:b/>
                <w:color w:val="000000"/>
                <w:sz w:val="22"/>
                <w:szCs w:val="22"/>
                <w:lang w:val="en-CA" w:eastAsia="en-CA"/>
              </w:rPr>
              <w:t>Female Life Expectancy</w:t>
            </w:r>
          </w:p>
        </w:tc>
      </w:tr>
      <w:tr w:rsidR="002C7A1A" w:rsidRPr="00140132" w14:paraId="4C790B1F"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C266428"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0</w:t>
            </w:r>
          </w:p>
        </w:tc>
        <w:tc>
          <w:tcPr>
            <w:tcW w:w="3119" w:type="dxa"/>
            <w:tcBorders>
              <w:top w:val="nil"/>
              <w:left w:val="nil"/>
              <w:bottom w:val="single" w:sz="4" w:space="0" w:color="auto"/>
              <w:right w:val="single" w:sz="4" w:space="0" w:color="auto"/>
            </w:tcBorders>
            <w:shd w:val="clear" w:color="auto" w:fill="auto"/>
            <w:noWrap/>
            <w:vAlign w:val="bottom"/>
            <w:hideMark/>
          </w:tcPr>
          <w:p w14:paraId="27DD2BEC"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71.88</w:t>
            </w:r>
          </w:p>
        </w:tc>
        <w:tc>
          <w:tcPr>
            <w:tcW w:w="3121" w:type="dxa"/>
            <w:tcBorders>
              <w:top w:val="nil"/>
              <w:left w:val="nil"/>
              <w:bottom w:val="single" w:sz="4" w:space="0" w:color="auto"/>
              <w:right w:val="single" w:sz="8" w:space="0" w:color="auto"/>
            </w:tcBorders>
            <w:shd w:val="clear" w:color="auto" w:fill="auto"/>
            <w:noWrap/>
            <w:vAlign w:val="bottom"/>
            <w:hideMark/>
          </w:tcPr>
          <w:p w14:paraId="6AEACAF5"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78.98</w:t>
            </w:r>
          </w:p>
        </w:tc>
      </w:tr>
      <w:tr w:rsidR="002C7A1A" w:rsidRPr="00140132" w14:paraId="26A45CCD"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AAC7050"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w:t>
            </w:r>
          </w:p>
        </w:tc>
        <w:tc>
          <w:tcPr>
            <w:tcW w:w="3119" w:type="dxa"/>
            <w:tcBorders>
              <w:top w:val="nil"/>
              <w:left w:val="nil"/>
              <w:bottom w:val="single" w:sz="4" w:space="0" w:color="auto"/>
              <w:right w:val="single" w:sz="4" w:space="0" w:color="auto"/>
            </w:tcBorders>
            <w:shd w:val="clear" w:color="auto" w:fill="auto"/>
            <w:noWrap/>
            <w:vAlign w:val="bottom"/>
            <w:hideMark/>
          </w:tcPr>
          <w:p w14:paraId="245D94EA"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71.67</w:t>
            </w:r>
          </w:p>
        </w:tc>
        <w:tc>
          <w:tcPr>
            <w:tcW w:w="3121" w:type="dxa"/>
            <w:tcBorders>
              <w:top w:val="nil"/>
              <w:left w:val="nil"/>
              <w:bottom w:val="single" w:sz="4" w:space="0" w:color="auto"/>
              <w:right w:val="single" w:sz="8" w:space="0" w:color="auto"/>
            </w:tcBorders>
            <w:shd w:val="clear" w:color="auto" w:fill="auto"/>
            <w:noWrap/>
            <w:vAlign w:val="bottom"/>
            <w:hideMark/>
          </w:tcPr>
          <w:p w14:paraId="3526A568"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78.65</w:t>
            </w:r>
          </w:p>
        </w:tc>
      </w:tr>
      <w:tr w:rsidR="002C7A1A" w:rsidRPr="00140132" w14:paraId="48BC41B0"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A88EC08"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w:t>
            </w:r>
          </w:p>
        </w:tc>
        <w:tc>
          <w:tcPr>
            <w:tcW w:w="3119" w:type="dxa"/>
            <w:tcBorders>
              <w:top w:val="nil"/>
              <w:left w:val="nil"/>
              <w:bottom w:val="single" w:sz="4" w:space="0" w:color="auto"/>
              <w:right w:val="single" w:sz="4" w:space="0" w:color="auto"/>
            </w:tcBorders>
            <w:shd w:val="clear" w:color="auto" w:fill="auto"/>
            <w:noWrap/>
            <w:vAlign w:val="bottom"/>
            <w:hideMark/>
          </w:tcPr>
          <w:p w14:paraId="41D3B44A"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70.73</w:t>
            </w:r>
          </w:p>
        </w:tc>
        <w:tc>
          <w:tcPr>
            <w:tcW w:w="3121" w:type="dxa"/>
            <w:tcBorders>
              <w:top w:val="nil"/>
              <w:left w:val="nil"/>
              <w:bottom w:val="single" w:sz="4" w:space="0" w:color="auto"/>
              <w:right w:val="single" w:sz="8" w:space="0" w:color="auto"/>
            </w:tcBorders>
            <w:shd w:val="clear" w:color="auto" w:fill="auto"/>
            <w:noWrap/>
            <w:vAlign w:val="bottom"/>
            <w:hideMark/>
          </w:tcPr>
          <w:p w14:paraId="71B85C5D"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77.70</w:t>
            </w:r>
          </w:p>
        </w:tc>
      </w:tr>
      <w:tr w:rsidR="002C7A1A" w:rsidRPr="00140132" w14:paraId="6ABCA878"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7930D7F9"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w:t>
            </w:r>
          </w:p>
        </w:tc>
        <w:tc>
          <w:tcPr>
            <w:tcW w:w="3119" w:type="dxa"/>
            <w:tcBorders>
              <w:top w:val="nil"/>
              <w:left w:val="nil"/>
              <w:bottom w:val="single" w:sz="4" w:space="0" w:color="auto"/>
              <w:right w:val="single" w:sz="4" w:space="0" w:color="auto"/>
            </w:tcBorders>
            <w:shd w:val="clear" w:color="auto" w:fill="auto"/>
            <w:noWrap/>
            <w:vAlign w:val="bottom"/>
            <w:hideMark/>
          </w:tcPr>
          <w:p w14:paraId="61DA5FE5"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69.77</w:t>
            </w:r>
          </w:p>
        </w:tc>
        <w:tc>
          <w:tcPr>
            <w:tcW w:w="3121" w:type="dxa"/>
            <w:tcBorders>
              <w:top w:val="nil"/>
              <w:left w:val="nil"/>
              <w:bottom w:val="single" w:sz="4" w:space="0" w:color="auto"/>
              <w:right w:val="single" w:sz="8" w:space="0" w:color="auto"/>
            </w:tcBorders>
            <w:shd w:val="clear" w:color="auto" w:fill="auto"/>
            <w:noWrap/>
            <w:vAlign w:val="bottom"/>
            <w:hideMark/>
          </w:tcPr>
          <w:p w14:paraId="119DB886"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76.74</w:t>
            </w:r>
          </w:p>
        </w:tc>
      </w:tr>
      <w:tr w:rsidR="002C7A1A" w:rsidRPr="00140132" w14:paraId="61808963"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29801D9"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w:t>
            </w:r>
          </w:p>
        </w:tc>
        <w:tc>
          <w:tcPr>
            <w:tcW w:w="3119" w:type="dxa"/>
            <w:tcBorders>
              <w:top w:val="nil"/>
              <w:left w:val="nil"/>
              <w:bottom w:val="single" w:sz="4" w:space="0" w:color="auto"/>
              <w:right w:val="single" w:sz="4" w:space="0" w:color="auto"/>
            </w:tcBorders>
            <w:shd w:val="clear" w:color="auto" w:fill="auto"/>
            <w:noWrap/>
            <w:vAlign w:val="bottom"/>
            <w:hideMark/>
          </w:tcPr>
          <w:p w14:paraId="7C8BBE24"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68.80</w:t>
            </w:r>
          </w:p>
        </w:tc>
        <w:tc>
          <w:tcPr>
            <w:tcW w:w="3121" w:type="dxa"/>
            <w:tcBorders>
              <w:top w:val="nil"/>
              <w:left w:val="nil"/>
              <w:bottom w:val="single" w:sz="4" w:space="0" w:color="auto"/>
              <w:right w:val="single" w:sz="8" w:space="0" w:color="auto"/>
            </w:tcBorders>
            <w:shd w:val="clear" w:color="auto" w:fill="auto"/>
            <w:noWrap/>
            <w:vAlign w:val="bottom"/>
            <w:hideMark/>
          </w:tcPr>
          <w:p w14:paraId="180A62E4"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75.77</w:t>
            </w:r>
          </w:p>
        </w:tc>
      </w:tr>
      <w:tr w:rsidR="002C7A1A" w:rsidRPr="00140132" w14:paraId="529DB882"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B237C86"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lastRenderedPageBreak/>
              <w:t>5</w:t>
            </w:r>
          </w:p>
        </w:tc>
        <w:tc>
          <w:tcPr>
            <w:tcW w:w="3119" w:type="dxa"/>
            <w:tcBorders>
              <w:top w:val="nil"/>
              <w:left w:val="nil"/>
              <w:bottom w:val="single" w:sz="4" w:space="0" w:color="auto"/>
              <w:right w:val="single" w:sz="4" w:space="0" w:color="auto"/>
            </w:tcBorders>
            <w:shd w:val="clear" w:color="auto" w:fill="auto"/>
            <w:noWrap/>
            <w:vAlign w:val="bottom"/>
            <w:hideMark/>
          </w:tcPr>
          <w:p w14:paraId="3B6CE730"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67.84</w:t>
            </w:r>
          </w:p>
        </w:tc>
        <w:tc>
          <w:tcPr>
            <w:tcW w:w="3121" w:type="dxa"/>
            <w:tcBorders>
              <w:top w:val="nil"/>
              <w:left w:val="nil"/>
              <w:bottom w:val="single" w:sz="4" w:space="0" w:color="auto"/>
              <w:right w:val="single" w:sz="8" w:space="0" w:color="auto"/>
            </w:tcBorders>
            <w:shd w:val="clear" w:color="auto" w:fill="auto"/>
            <w:noWrap/>
            <w:vAlign w:val="bottom"/>
            <w:hideMark/>
          </w:tcPr>
          <w:p w14:paraId="5BEDF35A"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74.79</w:t>
            </w:r>
          </w:p>
        </w:tc>
      </w:tr>
      <w:tr w:rsidR="002C7A1A" w:rsidRPr="00140132" w14:paraId="1D32E763"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7BC33E3"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w:t>
            </w:r>
          </w:p>
        </w:tc>
        <w:tc>
          <w:tcPr>
            <w:tcW w:w="3119" w:type="dxa"/>
            <w:tcBorders>
              <w:top w:val="nil"/>
              <w:left w:val="nil"/>
              <w:bottom w:val="single" w:sz="4" w:space="0" w:color="auto"/>
              <w:right w:val="single" w:sz="4" w:space="0" w:color="auto"/>
            </w:tcBorders>
            <w:shd w:val="clear" w:color="auto" w:fill="auto"/>
            <w:noWrap/>
            <w:vAlign w:val="bottom"/>
            <w:hideMark/>
          </w:tcPr>
          <w:p w14:paraId="5A1F4B14"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66.86</w:t>
            </w:r>
          </w:p>
        </w:tc>
        <w:tc>
          <w:tcPr>
            <w:tcW w:w="3121" w:type="dxa"/>
            <w:tcBorders>
              <w:top w:val="nil"/>
              <w:left w:val="nil"/>
              <w:bottom w:val="single" w:sz="4" w:space="0" w:color="auto"/>
              <w:right w:val="single" w:sz="8" w:space="0" w:color="auto"/>
            </w:tcBorders>
            <w:shd w:val="clear" w:color="auto" w:fill="auto"/>
            <w:noWrap/>
            <w:vAlign w:val="bottom"/>
            <w:hideMark/>
          </w:tcPr>
          <w:p w14:paraId="7D902045"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73.81</w:t>
            </w:r>
          </w:p>
        </w:tc>
      </w:tr>
      <w:tr w:rsidR="002C7A1A" w:rsidRPr="00140132" w14:paraId="01A6E702"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4E37F3B"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w:t>
            </w:r>
          </w:p>
        </w:tc>
        <w:tc>
          <w:tcPr>
            <w:tcW w:w="3119" w:type="dxa"/>
            <w:tcBorders>
              <w:top w:val="nil"/>
              <w:left w:val="nil"/>
              <w:bottom w:val="single" w:sz="4" w:space="0" w:color="auto"/>
              <w:right w:val="single" w:sz="4" w:space="0" w:color="auto"/>
            </w:tcBorders>
            <w:shd w:val="clear" w:color="auto" w:fill="auto"/>
            <w:noWrap/>
            <w:vAlign w:val="bottom"/>
            <w:hideMark/>
          </w:tcPr>
          <w:p w14:paraId="6694D219"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65.88</w:t>
            </w:r>
          </w:p>
        </w:tc>
        <w:tc>
          <w:tcPr>
            <w:tcW w:w="3121" w:type="dxa"/>
            <w:tcBorders>
              <w:top w:val="nil"/>
              <w:left w:val="nil"/>
              <w:bottom w:val="single" w:sz="4" w:space="0" w:color="auto"/>
              <w:right w:val="single" w:sz="8" w:space="0" w:color="auto"/>
            </w:tcBorders>
            <w:shd w:val="clear" w:color="auto" w:fill="auto"/>
            <w:noWrap/>
            <w:vAlign w:val="bottom"/>
            <w:hideMark/>
          </w:tcPr>
          <w:p w14:paraId="764CF6D9"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72.83</w:t>
            </w:r>
          </w:p>
        </w:tc>
      </w:tr>
      <w:tr w:rsidR="002C7A1A" w:rsidRPr="00140132" w14:paraId="3D938AB0"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7AF8FB15"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8</w:t>
            </w:r>
          </w:p>
        </w:tc>
        <w:tc>
          <w:tcPr>
            <w:tcW w:w="3119" w:type="dxa"/>
            <w:tcBorders>
              <w:top w:val="nil"/>
              <w:left w:val="nil"/>
              <w:bottom w:val="single" w:sz="4" w:space="0" w:color="auto"/>
              <w:right w:val="single" w:sz="4" w:space="0" w:color="auto"/>
            </w:tcBorders>
            <w:shd w:val="clear" w:color="auto" w:fill="auto"/>
            <w:noWrap/>
            <w:vAlign w:val="bottom"/>
            <w:hideMark/>
          </w:tcPr>
          <w:p w14:paraId="3CC56026"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64.90</w:t>
            </w:r>
          </w:p>
        </w:tc>
        <w:tc>
          <w:tcPr>
            <w:tcW w:w="3121" w:type="dxa"/>
            <w:tcBorders>
              <w:top w:val="nil"/>
              <w:left w:val="nil"/>
              <w:bottom w:val="single" w:sz="4" w:space="0" w:color="auto"/>
              <w:right w:val="single" w:sz="8" w:space="0" w:color="auto"/>
            </w:tcBorders>
            <w:shd w:val="clear" w:color="auto" w:fill="auto"/>
            <w:noWrap/>
            <w:vAlign w:val="bottom"/>
            <w:hideMark/>
          </w:tcPr>
          <w:p w14:paraId="7B06590F"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71.84</w:t>
            </w:r>
          </w:p>
        </w:tc>
      </w:tr>
      <w:tr w:rsidR="002C7A1A" w:rsidRPr="00140132" w14:paraId="6C08985D"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03C4DB0"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9</w:t>
            </w:r>
          </w:p>
        </w:tc>
        <w:tc>
          <w:tcPr>
            <w:tcW w:w="3119" w:type="dxa"/>
            <w:tcBorders>
              <w:top w:val="nil"/>
              <w:left w:val="nil"/>
              <w:bottom w:val="single" w:sz="4" w:space="0" w:color="auto"/>
              <w:right w:val="single" w:sz="4" w:space="0" w:color="auto"/>
            </w:tcBorders>
            <w:shd w:val="clear" w:color="auto" w:fill="auto"/>
            <w:noWrap/>
            <w:vAlign w:val="bottom"/>
            <w:hideMark/>
          </w:tcPr>
          <w:p w14:paraId="047D4B48"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63.91</w:t>
            </w:r>
          </w:p>
        </w:tc>
        <w:tc>
          <w:tcPr>
            <w:tcW w:w="3121" w:type="dxa"/>
            <w:tcBorders>
              <w:top w:val="nil"/>
              <w:left w:val="nil"/>
              <w:bottom w:val="single" w:sz="4" w:space="0" w:color="auto"/>
              <w:right w:val="single" w:sz="8" w:space="0" w:color="auto"/>
            </w:tcBorders>
            <w:shd w:val="clear" w:color="auto" w:fill="auto"/>
            <w:noWrap/>
            <w:vAlign w:val="bottom"/>
            <w:hideMark/>
          </w:tcPr>
          <w:p w14:paraId="55BDC3AD"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70.86</w:t>
            </w:r>
          </w:p>
        </w:tc>
      </w:tr>
      <w:tr w:rsidR="002C7A1A" w:rsidRPr="00140132" w14:paraId="70798A13"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20CA23CB"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10</w:t>
            </w:r>
          </w:p>
        </w:tc>
        <w:tc>
          <w:tcPr>
            <w:tcW w:w="3119" w:type="dxa"/>
            <w:tcBorders>
              <w:top w:val="nil"/>
              <w:left w:val="nil"/>
              <w:bottom w:val="single" w:sz="4" w:space="0" w:color="auto"/>
              <w:right w:val="single" w:sz="4" w:space="0" w:color="auto"/>
            </w:tcBorders>
            <w:shd w:val="clear" w:color="auto" w:fill="auto"/>
            <w:noWrap/>
            <w:vAlign w:val="bottom"/>
            <w:hideMark/>
          </w:tcPr>
          <w:p w14:paraId="05CBEDE7"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62.92</w:t>
            </w:r>
          </w:p>
        </w:tc>
        <w:tc>
          <w:tcPr>
            <w:tcW w:w="3121" w:type="dxa"/>
            <w:tcBorders>
              <w:top w:val="nil"/>
              <w:left w:val="nil"/>
              <w:bottom w:val="single" w:sz="4" w:space="0" w:color="auto"/>
              <w:right w:val="single" w:sz="8" w:space="0" w:color="auto"/>
            </w:tcBorders>
            <w:shd w:val="clear" w:color="auto" w:fill="auto"/>
            <w:noWrap/>
            <w:vAlign w:val="bottom"/>
            <w:hideMark/>
          </w:tcPr>
          <w:p w14:paraId="7B727182"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69.87</w:t>
            </w:r>
          </w:p>
        </w:tc>
      </w:tr>
      <w:tr w:rsidR="002C7A1A" w:rsidRPr="00140132" w14:paraId="719645B7"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1B2F2DE"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11</w:t>
            </w:r>
          </w:p>
        </w:tc>
        <w:tc>
          <w:tcPr>
            <w:tcW w:w="3119" w:type="dxa"/>
            <w:tcBorders>
              <w:top w:val="nil"/>
              <w:left w:val="nil"/>
              <w:bottom w:val="single" w:sz="4" w:space="0" w:color="auto"/>
              <w:right w:val="single" w:sz="4" w:space="0" w:color="auto"/>
            </w:tcBorders>
            <w:shd w:val="clear" w:color="auto" w:fill="auto"/>
            <w:noWrap/>
            <w:vAlign w:val="bottom"/>
            <w:hideMark/>
          </w:tcPr>
          <w:p w14:paraId="491BDAC8"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61.94</w:t>
            </w:r>
          </w:p>
        </w:tc>
        <w:tc>
          <w:tcPr>
            <w:tcW w:w="3121" w:type="dxa"/>
            <w:tcBorders>
              <w:top w:val="nil"/>
              <w:left w:val="nil"/>
              <w:bottom w:val="single" w:sz="4" w:space="0" w:color="auto"/>
              <w:right w:val="single" w:sz="8" w:space="0" w:color="auto"/>
            </w:tcBorders>
            <w:shd w:val="clear" w:color="auto" w:fill="auto"/>
            <w:noWrap/>
            <w:vAlign w:val="bottom"/>
            <w:hideMark/>
          </w:tcPr>
          <w:p w14:paraId="4CA503F9"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68.88</w:t>
            </w:r>
          </w:p>
        </w:tc>
      </w:tr>
      <w:tr w:rsidR="002C7A1A" w:rsidRPr="00140132" w14:paraId="351D3E68"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2CFD6AA7"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12</w:t>
            </w:r>
          </w:p>
        </w:tc>
        <w:tc>
          <w:tcPr>
            <w:tcW w:w="3119" w:type="dxa"/>
            <w:tcBorders>
              <w:top w:val="nil"/>
              <w:left w:val="nil"/>
              <w:bottom w:val="single" w:sz="4" w:space="0" w:color="auto"/>
              <w:right w:val="single" w:sz="4" w:space="0" w:color="auto"/>
            </w:tcBorders>
            <w:shd w:val="clear" w:color="auto" w:fill="auto"/>
            <w:noWrap/>
            <w:vAlign w:val="bottom"/>
            <w:hideMark/>
          </w:tcPr>
          <w:p w14:paraId="10F1552C"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60.95</w:t>
            </w:r>
          </w:p>
        </w:tc>
        <w:tc>
          <w:tcPr>
            <w:tcW w:w="3121" w:type="dxa"/>
            <w:tcBorders>
              <w:top w:val="nil"/>
              <w:left w:val="nil"/>
              <w:bottom w:val="single" w:sz="4" w:space="0" w:color="auto"/>
              <w:right w:val="single" w:sz="8" w:space="0" w:color="auto"/>
            </w:tcBorders>
            <w:shd w:val="clear" w:color="auto" w:fill="auto"/>
            <w:noWrap/>
            <w:vAlign w:val="bottom"/>
            <w:hideMark/>
          </w:tcPr>
          <w:p w14:paraId="155D3DEC"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67.90</w:t>
            </w:r>
          </w:p>
        </w:tc>
      </w:tr>
      <w:tr w:rsidR="002C7A1A" w:rsidRPr="00140132" w14:paraId="248BAB73"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DEFF40C"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13</w:t>
            </w:r>
          </w:p>
        </w:tc>
        <w:tc>
          <w:tcPr>
            <w:tcW w:w="3119" w:type="dxa"/>
            <w:tcBorders>
              <w:top w:val="nil"/>
              <w:left w:val="nil"/>
              <w:bottom w:val="single" w:sz="4" w:space="0" w:color="auto"/>
              <w:right w:val="single" w:sz="4" w:space="0" w:color="auto"/>
            </w:tcBorders>
            <w:shd w:val="clear" w:color="auto" w:fill="auto"/>
            <w:noWrap/>
            <w:vAlign w:val="bottom"/>
            <w:hideMark/>
          </w:tcPr>
          <w:p w14:paraId="39724926"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59.97</w:t>
            </w:r>
          </w:p>
        </w:tc>
        <w:tc>
          <w:tcPr>
            <w:tcW w:w="3121" w:type="dxa"/>
            <w:tcBorders>
              <w:top w:val="nil"/>
              <w:left w:val="nil"/>
              <w:bottom w:val="single" w:sz="4" w:space="0" w:color="auto"/>
              <w:right w:val="single" w:sz="8" w:space="0" w:color="auto"/>
            </w:tcBorders>
            <w:shd w:val="clear" w:color="auto" w:fill="auto"/>
            <w:noWrap/>
            <w:vAlign w:val="bottom"/>
            <w:hideMark/>
          </w:tcPr>
          <w:p w14:paraId="706D1A02"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66.91</w:t>
            </w:r>
          </w:p>
        </w:tc>
      </w:tr>
      <w:tr w:rsidR="002C7A1A" w:rsidRPr="00140132" w14:paraId="1CEE8545"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D3D23D6"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14</w:t>
            </w:r>
          </w:p>
        </w:tc>
        <w:tc>
          <w:tcPr>
            <w:tcW w:w="3119" w:type="dxa"/>
            <w:tcBorders>
              <w:top w:val="nil"/>
              <w:left w:val="nil"/>
              <w:bottom w:val="single" w:sz="4" w:space="0" w:color="auto"/>
              <w:right w:val="single" w:sz="4" w:space="0" w:color="auto"/>
            </w:tcBorders>
            <w:shd w:val="clear" w:color="auto" w:fill="auto"/>
            <w:noWrap/>
            <w:vAlign w:val="bottom"/>
            <w:hideMark/>
          </w:tcPr>
          <w:p w14:paraId="4D94800A"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59.00</w:t>
            </w:r>
          </w:p>
        </w:tc>
        <w:tc>
          <w:tcPr>
            <w:tcW w:w="3121" w:type="dxa"/>
            <w:tcBorders>
              <w:top w:val="nil"/>
              <w:left w:val="nil"/>
              <w:bottom w:val="single" w:sz="4" w:space="0" w:color="auto"/>
              <w:right w:val="single" w:sz="8" w:space="0" w:color="auto"/>
            </w:tcBorders>
            <w:shd w:val="clear" w:color="auto" w:fill="auto"/>
            <w:noWrap/>
            <w:vAlign w:val="bottom"/>
            <w:hideMark/>
          </w:tcPr>
          <w:p w14:paraId="5500DB6B"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65.93</w:t>
            </w:r>
          </w:p>
        </w:tc>
      </w:tr>
      <w:tr w:rsidR="002C7A1A" w:rsidRPr="00140132" w14:paraId="127AF198"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57B630A"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15</w:t>
            </w:r>
          </w:p>
        </w:tc>
        <w:tc>
          <w:tcPr>
            <w:tcW w:w="3119" w:type="dxa"/>
            <w:tcBorders>
              <w:top w:val="nil"/>
              <w:left w:val="nil"/>
              <w:bottom w:val="single" w:sz="4" w:space="0" w:color="auto"/>
              <w:right w:val="single" w:sz="4" w:space="0" w:color="auto"/>
            </w:tcBorders>
            <w:shd w:val="clear" w:color="auto" w:fill="auto"/>
            <w:noWrap/>
            <w:vAlign w:val="bottom"/>
            <w:hideMark/>
          </w:tcPr>
          <w:p w14:paraId="6993283C"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58.04</w:t>
            </w:r>
          </w:p>
        </w:tc>
        <w:tc>
          <w:tcPr>
            <w:tcW w:w="3121" w:type="dxa"/>
            <w:tcBorders>
              <w:top w:val="nil"/>
              <w:left w:val="nil"/>
              <w:bottom w:val="single" w:sz="4" w:space="0" w:color="auto"/>
              <w:right w:val="single" w:sz="8" w:space="0" w:color="auto"/>
            </w:tcBorders>
            <w:shd w:val="clear" w:color="auto" w:fill="auto"/>
            <w:noWrap/>
            <w:vAlign w:val="bottom"/>
            <w:hideMark/>
          </w:tcPr>
          <w:p w14:paraId="4D7B6914"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64.95</w:t>
            </w:r>
          </w:p>
        </w:tc>
      </w:tr>
      <w:tr w:rsidR="002C7A1A" w:rsidRPr="00140132" w14:paraId="38EE211F"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1931915"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16</w:t>
            </w:r>
          </w:p>
        </w:tc>
        <w:tc>
          <w:tcPr>
            <w:tcW w:w="3119" w:type="dxa"/>
            <w:tcBorders>
              <w:top w:val="nil"/>
              <w:left w:val="nil"/>
              <w:bottom w:val="single" w:sz="4" w:space="0" w:color="auto"/>
              <w:right w:val="single" w:sz="4" w:space="0" w:color="auto"/>
            </w:tcBorders>
            <w:shd w:val="clear" w:color="auto" w:fill="auto"/>
            <w:noWrap/>
            <w:vAlign w:val="bottom"/>
            <w:hideMark/>
          </w:tcPr>
          <w:p w14:paraId="5335EB55"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57.10</w:t>
            </w:r>
          </w:p>
        </w:tc>
        <w:tc>
          <w:tcPr>
            <w:tcW w:w="3121" w:type="dxa"/>
            <w:tcBorders>
              <w:top w:val="nil"/>
              <w:left w:val="nil"/>
              <w:bottom w:val="single" w:sz="4" w:space="0" w:color="auto"/>
              <w:right w:val="single" w:sz="8" w:space="0" w:color="auto"/>
            </w:tcBorders>
            <w:shd w:val="clear" w:color="auto" w:fill="auto"/>
            <w:noWrap/>
            <w:vAlign w:val="bottom"/>
            <w:hideMark/>
          </w:tcPr>
          <w:p w14:paraId="5691F844"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63.97</w:t>
            </w:r>
          </w:p>
        </w:tc>
      </w:tr>
      <w:tr w:rsidR="002C7A1A" w:rsidRPr="00140132" w14:paraId="0B94732C"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227962A1"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17</w:t>
            </w:r>
          </w:p>
        </w:tc>
        <w:tc>
          <w:tcPr>
            <w:tcW w:w="3119" w:type="dxa"/>
            <w:tcBorders>
              <w:top w:val="nil"/>
              <w:left w:val="nil"/>
              <w:bottom w:val="single" w:sz="4" w:space="0" w:color="auto"/>
              <w:right w:val="single" w:sz="4" w:space="0" w:color="auto"/>
            </w:tcBorders>
            <w:shd w:val="clear" w:color="auto" w:fill="auto"/>
            <w:noWrap/>
            <w:vAlign w:val="bottom"/>
            <w:hideMark/>
          </w:tcPr>
          <w:p w14:paraId="25C96F17"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56.16</w:t>
            </w:r>
          </w:p>
        </w:tc>
        <w:tc>
          <w:tcPr>
            <w:tcW w:w="3121" w:type="dxa"/>
            <w:tcBorders>
              <w:top w:val="nil"/>
              <w:left w:val="nil"/>
              <w:bottom w:val="single" w:sz="4" w:space="0" w:color="auto"/>
              <w:right w:val="single" w:sz="8" w:space="0" w:color="auto"/>
            </w:tcBorders>
            <w:shd w:val="clear" w:color="auto" w:fill="auto"/>
            <w:noWrap/>
            <w:vAlign w:val="bottom"/>
            <w:hideMark/>
          </w:tcPr>
          <w:p w14:paraId="3BB78C77"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63.00</w:t>
            </w:r>
          </w:p>
        </w:tc>
      </w:tr>
      <w:tr w:rsidR="002C7A1A" w:rsidRPr="00140132" w14:paraId="3161B7AF"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9130C77"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18</w:t>
            </w:r>
          </w:p>
        </w:tc>
        <w:tc>
          <w:tcPr>
            <w:tcW w:w="3119" w:type="dxa"/>
            <w:tcBorders>
              <w:top w:val="nil"/>
              <w:left w:val="nil"/>
              <w:bottom w:val="single" w:sz="4" w:space="0" w:color="auto"/>
              <w:right w:val="single" w:sz="4" w:space="0" w:color="auto"/>
            </w:tcBorders>
            <w:shd w:val="clear" w:color="auto" w:fill="auto"/>
            <w:noWrap/>
            <w:vAlign w:val="bottom"/>
            <w:hideMark/>
          </w:tcPr>
          <w:p w14:paraId="4AD214E2"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55.23</w:t>
            </w:r>
          </w:p>
        </w:tc>
        <w:tc>
          <w:tcPr>
            <w:tcW w:w="3121" w:type="dxa"/>
            <w:tcBorders>
              <w:top w:val="nil"/>
              <w:left w:val="nil"/>
              <w:bottom w:val="single" w:sz="4" w:space="0" w:color="auto"/>
              <w:right w:val="single" w:sz="8" w:space="0" w:color="auto"/>
            </w:tcBorders>
            <w:shd w:val="clear" w:color="auto" w:fill="auto"/>
            <w:noWrap/>
            <w:vAlign w:val="bottom"/>
            <w:hideMark/>
          </w:tcPr>
          <w:p w14:paraId="78781244"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62.02</w:t>
            </w:r>
          </w:p>
        </w:tc>
      </w:tr>
      <w:tr w:rsidR="002C7A1A" w:rsidRPr="00140132" w14:paraId="374D113D"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CD08D84"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19</w:t>
            </w:r>
          </w:p>
        </w:tc>
        <w:tc>
          <w:tcPr>
            <w:tcW w:w="3119" w:type="dxa"/>
            <w:tcBorders>
              <w:top w:val="nil"/>
              <w:left w:val="nil"/>
              <w:bottom w:val="single" w:sz="4" w:space="0" w:color="auto"/>
              <w:right w:val="single" w:sz="4" w:space="0" w:color="auto"/>
            </w:tcBorders>
            <w:shd w:val="clear" w:color="auto" w:fill="auto"/>
            <w:noWrap/>
            <w:vAlign w:val="bottom"/>
            <w:hideMark/>
          </w:tcPr>
          <w:p w14:paraId="37D1CBBB"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54.31</w:t>
            </w:r>
          </w:p>
        </w:tc>
        <w:tc>
          <w:tcPr>
            <w:tcW w:w="3121" w:type="dxa"/>
            <w:tcBorders>
              <w:top w:val="nil"/>
              <w:left w:val="nil"/>
              <w:bottom w:val="single" w:sz="4" w:space="0" w:color="auto"/>
              <w:right w:val="single" w:sz="8" w:space="0" w:color="auto"/>
            </w:tcBorders>
            <w:shd w:val="clear" w:color="auto" w:fill="auto"/>
            <w:noWrap/>
            <w:vAlign w:val="bottom"/>
            <w:hideMark/>
          </w:tcPr>
          <w:p w14:paraId="0681A96B"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62.05</w:t>
            </w:r>
          </w:p>
        </w:tc>
      </w:tr>
      <w:tr w:rsidR="002C7A1A" w:rsidRPr="00140132" w14:paraId="6D427705"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229B20D0"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20</w:t>
            </w:r>
          </w:p>
        </w:tc>
        <w:tc>
          <w:tcPr>
            <w:tcW w:w="3119" w:type="dxa"/>
            <w:tcBorders>
              <w:top w:val="nil"/>
              <w:left w:val="nil"/>
              <w:bottom w:val="single" w:sz="4" w:space="0" w:color="auto"/>
              <w:right w:val="single" w:sz="4" w:space="0" w:color="auto"/>
            </w:tcBorders>
            <w:shd w:val="clear" w:color="auto" w:fill="auto"/>
            <w:noWrap/>
            <w:vAlign w:val="bottom"/>
            <w:hideMark/>
          </w:tcPr>
          <w:p w14:paraId="34468243"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53.39</w:t>
            </w:r>
          </w:p>
        </w:tc>
        <w:tc>
          <w:tcPr>
            <w:tcW w:w="3121" w:type="dxa"/>
            <w:tcBorders>
              <w:top w:val="nil"/>
              <w:left w:val="nil"/>
              <w:bottom w:val="single" w:sz="4" w:space="0" w:color="auto"/>
              <w:right w:val="single" w:sz="8" w:space="0" w:color="auto"/>
            </w:tcBorders>
            <w:shd w:val="clear" w:color="auto" w:fill="auto"/>
            <w:noWrap/>
            <w:vAlign w:val="bottom"/>
            <w:hideMark/>
          </w:tcPr>
          <w:p w14:paraId="10000EBF"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60.08</w:t>
            </w:r>
          </w:p>
        </w:tc>
      </w:tr>
      <w:tr w:rsidR="002C7A1A" w:rsidRPr="00140132" w14:paraId="20E240C2"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29DCFF84"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21</w:t>
            </w:r>
          </w:p>
        </w:tc>
        <w:tc>
          <w:tcPr>
            <w:tcW w:w="3119" w:type="dxa"/>
            <w:tcBorders>
              <w:top w:val="nil"/>
              <w:left w:val="nil"/>
              <w:bottom w:val="single" w:sz="4" w:space="0" w:color="auto"/>
              <w:right w:val="single" w:sz="4" w:space="0" w:color="auto"/>
            </w:tcBorders>
            <w:shd w:val="clear" w:color="auto" w:fill="auto"/>
            <w:noWrap/>
            <w:vAlign w:val="bottom"/>
            <w:hideMark/>
          </w:tcPr>
          <w:p w14:paraId="1E4338CE"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52.47</w:t>
            </w:r>
          </w:p>
        </w:tc>
        <w:tc>
          <w:tcPr>
            <w:tcW w:w="3121" w:type="dxa"/>
            <w:tcBorders>
              <w:top w:val="nil"/>
              <w:left w:val="nil"/>
              <w:bottom w:val="single" w:sz="4" w:space="0" w:color="auto"/>
              <w:right w:val="single" w:sz="8" w:space="0" w:color="auto"/>
            </w:tcBorders>
            <w:shd w:val="clear" w:color="auto" w:fill="auto"/>
            <w:noWrap/>
            <w:vAlign w:val="bottom"/>
            <w:hideMark/>
          </w:tcPr>
          <w:p w14:paraId="13E7061D"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59.11</w:t>
            </w:r>
          </w:p>
        </w:tc>
      </w:tr>
      <w:tr w:rsidR="002C7A1A" w:rsidRPr="00140132" w14:paraId="5CC8975B"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22DB0B20"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22</w:t>
            </w:r>
          </w:p>
        </w:tc>
        <w:tc>
          <w:tcPr>
            <w:tcW w:w="3119" w:type="dxa"/>
            <w:tcBorders>
              <w:top w:val="nil"/>
              <w:left w:val="nil"/>
              <w:bottom w:val="single" w:sz="4" w:space="0" w:color="auto"/>
              <w:right w:val="single" w:sz="4" w:space="0" w:color="auto"/>
            </w:tcBorders>
            <w:shd w:val="clear" w:color="auto" w:fill="auto"/>
            <w:noWrap/>
            <w:vAlign w:val="bottom"/>
            <w:hideMark/>
          </w:tcPr>
          <w:p w14:paraId="48468A64"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51.55</w:t>
            </w:r>
          </w:p>
        </w:tc>
        <w:tc>
          <w:tcPr>
            <w:tcW w:w="3121" w:type="dxa"/>
            <w:tcBorders>
              <w:top w:val="nil"/>
              <w:left w:val="nil"/>
              <w:bottom w:val="single" w:sz="4" w:space="0" w:color="auto"/>
              <w:right w:val="single" w:sz="8" w:space="0" w:color="auto"/>
            </w:tcBorders>
            <w:shd w:val="clear" w:color="auto" w:fill="auto"/>
            <w:noWrap/>
            <w:vAlign w:val="bottom"/>
            <w:hideMark/>
          </w:tcPr>
          <w:p w14:paraId="5537E7E8"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58.14</w:t>
            </w:r>
          </w:p>
        </w:tc>
      </w:tr>
      <w:tr w:rsidR="002C7A1A" w:rsidRPr="00140132" w14:paraId="15F79245"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663635D"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23</w:t>
            </w:r>
          </w:p>
        </w:tc>
        <w:tc>
          <w:tcPr>
            <w:tcW w:w="3119" w:type="dxa"/>
            <w:tcBorders>
              <w:top w:val="nil"/>
              <w:left w:val="nil"/>
              <w:bottom w:val="single" w:sz="4" w:space="0" w:color="auto"/>
              <w:right w:val="single" w:sz="4" w:space="0" w:color="auto"/>
            </w:tcBorders>
            <w:shd w:val="clear" w:color="auto" w:fill="auto"/>
            <w:noWrap/>
            <w:vAlign w:val="bottom"/>
            <w:hideMark/>
          </w:tcPr>
          <w:p w14:paraId="7DE7B070"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50.63</w:t>
            </w:r>
          </w:p>
        </w:tc>
        <w:tc>
          <w:tcPr>
            <w:tcW w:w="3121" w:type="dxa"/>
            <w:tcBorders>
              <w:top w:val="nil"/>
              <w:left w:val="nil"/>
              <w:bottom w:val="single" w:sz="4" w:space="0" w:color="auto"/>
              <w:right w:val="single" w:sz="8" w:space="0" w:color="auto"/>
            </w:tcBorders>
            <w:shd w:val="clear" w:color="auto" w:fill="auto"/>
            <w:noWrap/>
            <w:vAlign w:val="bottom"/>
            <w:hideMark/>
          </w:tcPr>
          <w:p w14:paraId="3C68A7BB"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57.16</w:t>
            </w:r>
          </w:p>
        </w:tc>
      </w:tr>
      <w:tr w:rsidR="002C7A1A" w:rsidRPr="00140132" w14:paraId="0AD66540"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5B312AB"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24</w:t>
            </w:r>
          </w:p>
        </w:tc>
        <w:tc>
          <w:tcPr>
            <w:tcW w:w="3119" w:type="dxa"/>
            <w:tcBorders>
              <w:top w:val="nil"/>
              <w:left w:val="nil"/>
              <w:bottom w:val="single" w:sz="4" w:space="0" w:color="auto"/>
              <w:right w:val="single" w:sz="4" w:space="0" w:color="auto"/>
            </w:tcBorders>
            <w:shd w:val="clear" w:color="auto" w:fill="auto"/>
            <w:noWrap/>
            <w:vAlign w:val="bottom"/>
            <w:hideMark/>
          </w:tcPr>
          <w:p w14:paraId="51E00D66"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49.71</w:t>
            </w:r>
          </w:p>
        </w:tc>
        <w:tc>
          <w:tcPr>
            <w:tcW w:w="3121" w:type="dxa"/>
            <w:tcBorders>
              <w:top w:val="nil"/>
              <w:left w:val="nil"/>
              <w:bottom w:val="single" w:sz="4" w:space="0" w:color="auto"/>
              <w:right w:val="single" w:sz="8" w:space="0" w:color="auto"/>
            </w:tcBorders>
            <w:shd w:val="clear" w:color="auto" w:fill="auto"/>
            <w:noWrap/>
            <w:vAlign w:val="bottom"/>
            <w:hideMark/>
          </w:tcPr>
          <w:p w14:paraId="1B6EF5BF"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56.19</w:t>
            </w:r>
          </w:p>
        </w:tc>
      </w:tr>
      <w:tr w:rsidR="002C7A1A" w:rsidRPr="00140132" w14:paraId="58EFDEBB"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DF6F8F4"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25</w:t>
            </w:r>
          </w:p>
        </w:tc>
        <w:tc>
          <w:tcPr>
            <w:tcW w:w="3119" w:type="dxa"/>
            <w:tcBorders>
              <w:top w:val="nil"/>
              <w:left w:val="nil"/>
              <w:bottom w:val="single" w:sz="4" w:space="0" w:color="auto"/>
              <w:right w:val="single" w:sz="4" w:space="0" w:color="auto"/>
            </w:tcBorders>
            <w:shd w:val="clear" w:color="auto" w:fill="auto"/>
            <w:noWrap/>
            <w:vAlign w:val="bottom"/>
            <w:hideMark/>
          </w:tcPr>
          <w:p w14:paraId="66B98506"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48.78</w:t>
            </w:r>
          </w:p>
        </w:tc>
        <w:tc>
          <w:tcPr>
            <w:tcW w:w="3121" w:type="dxa"/>
            <w:tcBorders>
              <w:top w:val="nil"/>
              <w:left w:val="nil"/>
              <w:bottom w:val="single" w:sz="4" w:space="0" w:color="auto"/>
              <w:right w:val="single" w:sz="8" w:space="0" w:color="auto"/>
            </w:tcBorders>
            <w:shd w:val="clear" w:color="auto" w:fill="auto"/>
            <w:noWrap/>
            <w:vAlign w:val="bottom"/>
            <w:hideMark/>
          </w:tcPr>
          <w:p w14:paraId="763135F5"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55.22</w:t>
            </w:r>
          </w:p>
        </w:tc>
      </w:tr>
      <w:tr w:rsidR="002C7A1A" w:rsidRPr="00140132" w14:paraId="17E98BB7"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54086FA"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26</w:t>
            </w:r>
          </w:p>
        </w:tc>
        <w:tc>
          <w:tcPr>
            <w:tcW w:w="3119" w:type="dxa"/>
            <w:tcBorders>
              <w:top w:val="nil"/>
              <w:left w:val="nil"/>
              <w:bottom w:val="single" w:sz="4" w:space="0" w:color="auto"/>
              <w:right w:val="single" w:sz="4" w:space="0" w:color="auto"/>
            </w:tcBorders>
            <w:shd w:val="clear" w:color="auto" w:fill="auto"/>
            <w:noWrap/>
            <w:vAlign w:val="bottom"/>
            <w:hideMark/>
          </w:tcPr>
          <w:p w14:paraId="1786CC89"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47.86</w:t>
            </w:r>
          </w:p>
        </w:tc>
        <w:tc>
          <w:tcPr>
            <w:tcW w:w="3121" w:type="dxa"/>
            <w:tcBorders>
              <w:top w:val="nil"/>
              <w:left w:val="nil"/>
              <w:bottom w:val="single" w:sz="4" w:space="0" w:color="auto"/>
              <w:right w:val="single" w:sz="8" w:space="0" w:color="auto"/>
            </w:tcBorders>
            <w:shd w:val="clear" w:color="auto" w:fill="auto"/>
            <w:noWrap/>
            <w:vAlign w:val="bottom"/>
            <w:hideMark/>
          </w:tcPr>
          <w:p w14:paraId="29616196"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54.25</w:t>
            </w:r>
          </w:p>
        </w:tc>
      </w:tr>
      <w:tr w:rsidR="002C7A1A" w:rsidRPr="00140132" w14:paraId="7B83CF28"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75A1A53F"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27</w:t>
            </w:r>
          </w:p>
        </w:tc>
        <w:tc>
          <w:tcPr>
            <w:tcW w:w="3119" w:type="dxa"/>
            <w:tcBorders>
              <w:top w:val="nil"/>
              <w:left w:val="nil"/>
              <w:bottom w:val="single" w:sz="4" w:space="0" w:color="auto"/>
              <w:right w:val="single" w:sz="4" w:space="0" w:color="auto"/>
            </w:tcBorders>
            <w:shd w:val="clear" w:color="auto" w:fill="auto"/>
            <w:noWrap/>
            <w:vAlign w:val="bottom"/>
            <w:hideMark/>
          </w:tcPr>
          <w:p w14:paraId="554D63D0"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46.92</w:t>
            </w:r>
          </w:p>
        </w:tc>
        <w:tc>
          <w:tcPr>
            <w:tcW w:w="3121" w:type="dxa"/>
            <w:tcBorders>
              <w:top w:val="nil"/>
              <w:left w:val="nil"/>
              <w:bottom w:val="single" w:sz="4" w:space="0" w:color="auto"/>
              <w:right w:val="single" w:sz="8" w:space="0" w:color="auto"/>
            </w:tcBorders>
            <w:shd w:val="clear" w:color="auto" w:fill="auto"/>
            <w:noWrap/>
            <w:vAlign w:val="bottom"/>
            <w:hideMark/>
          </w:tcPr>
          <w:p w14:paraId="14FAFB35"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53.27</w:t>
            </w:r>
          </w:p>
        </w:tc>
      </w:tr>
      <w:tr w:rsidR="002C7A1A" w:rsidRPr="00140132" w14:paraId="37F77FC0"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AAF267F"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28</w:t>
            </w:r>
          </w:p>
        </w:tc>
        <w:tc>
          <w:tcPr>
            <w:tcW w:w="3119" w:type="dxa"/>
            <w:tcBorders>
              <w:top w:val="nil"/>
              <w:left w:val="nil"/>
              <w:bottom w:val="single" w:sz="4" w:space="0" w:color="auto"/>
              <w:right w:val="single" w:sz="4" w:space="0" w:color="auto"/>
            </w:tcBorders>
            <w:shd w:val="clear" w:color="auto" w:fill="auto"/>
            <w:noWrap/>
            <w:vAlign w:val="bottom"/>
            <w:hideMark/>
          </w:tcPr>
          <w:p w14:paraId="7C649E70"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45.99</w:t>
            </w:r>
          </w:p>
        </w:tc>
        <w:tc>
          <w:tcPr>
            <w:tcW w:w="3121" w:type="dxa"/>
            <w:tcBorders>
              <w:top w:val="nil"/>
              <w:left w:val="nil"/>
              <w:bottom w:val="single" w:sz="4" w:space="0" w:color="auto"/>
              <w:right w:val="single" w:sz="8" w:space="0" w:color="auto"/>
            </w:tcBorders>
            <w:shd w:val="clear" w:color="auto" w:fill="auto"/>
            <w:noWrap/>
            <w:vAlign w:val="bottom"/>
            <w:hideMark/>
          </w:tcPr>
          <w:p w14:paraId="3B1F39C1"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52.30</w:t>
            </w:r>
          </w:p>
        </w:tc>
      </w:tr>
      <w:tr w:rsidR="002C7A1A" w:rsidRPr="00140132" w14:paraId="448DB384"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2CECAC09"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29</w:t>
            </w:r>
          </w:p>
        </w:tc>
        <w:tc>
          <w:tcPr>
            <w:tcW w:w="3119" w:type="dxa"/>
            <w:tcBorders>
              <w:top w:val="nil"/>
              <w:left w:val="nil"/>
              <w:bottom w:val="single" w:sz="4" w:space="0" w:color="auto"/>
              <w:right w:val="single" w:sz="4" w:space="0" w:color="auto"/>
            </w:tcBorders>
            <w:shd w:val="clear" w:color="auto" w:fill="auto"/>
            <w:noWrap/>
            <w:vAlign w:val="bottom"/>
            <w:hideMark/>
          </w:tcPr>
          <w:p w14:paraId="0E90B375"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45.05</w:t>
            </w:r>
          </w:p>
        </w:tc>
        <w:tc>
          <w:tcPr>
            <w:tcW w:w="3121" w:type="dxa"/>
            <w:tcBorders>
              <w:top w:val="nil"/>
              <w:left w:val="nil"/>
              <w:bottom w:val="single" w:sz="4" w:space="0" w:color="auto"/>
              <w:right w:val="single" w:sz="8" w:space="0" w:color="auto"/>
            </w:tcBorders>
            <w:shd w:val="clear" w:color="auto" w:fill="auto"/>
            <w:noWrap/>
            <w:vAlign w:val="bottom"/>
            <w:hideMark/>
          </w:tcPr>
          <w:p w14:paraId="60414F57"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51.33</w:t>
            </w:r>
          </w:p>
        </w:tc>
      </w:tr>
      <w:tr w:rsidR="002C7A1A" w:rsidRPr="00140132" w14:paraId="527A6AF0"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B2CB2E9"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30</w:t>
            </w:r>
          </w:p>
        </w:tc>
        <w:tc>
          <w:tcPr>
            <w:tcW w:w="3119" w:type="dxa"/>
            <w:tcBorders>
              <w:top w:val="nil"/>
              <w:left w:val="nil"/>
              <w:bottom w:val="single" w:sz="4" w:space="0" w:color="auto"/>
              <w:right w:val="single" w:sz="4" w:space="0" w:color="auto"/>
            </w:tcBorders>
            <w:shd w:val="clear" w:color="auto" w:fill="auto"/>
            <w:noWrap/>
            <w:vAlign w:val="bottom"/>
            <w:hideMark/>
          </w:tcPr>
          <w:p w14:paraId="4CD853F5"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44.11</w:t>
            </w:r>
          </w:p>
        </w:tc>
        <w:tc>
          <w:tcPr>
            <w:tcW w:w="3121" w:type="dxa"/>
            <w:tcBorders>
              <w:top w:val="nil"/>
              <w:left w:val="nil"/>
              <w:bottom w:val="single" w:sz="4" w:space="0" w:color="auto"/>
              <w:right w:val="single" w:sz="8" w:space="0" w:color="auto"/>
            </w:tcBorders>
            <w:shd w:val="clear" w:color="auto" w:fill="auto"/>
            <w:noWrap/>
            <w:vAlign w:val="bottom"/>
            <w:hideMark/>
          </w:tcPr>
          <w:p w14:paraId="2219CA81"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50.36</w:t>
            </w:r>
          </w:p>
        </w:tc>
      </w:tr>
      <w:tr w:rsidR="002C7A1A" w:rsidRPr="00140132" w14:paraId="0A74DBAE"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D655C3E"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31</w:t>
            </w:r>
          </w:p>
        </w:tc>
        <w:tc>
          <w:tcPr>
            <w:tcW w:w="3119" w:type="dxa"/>
            <w:tcBorders>
              <w:top w:val="nil"/>
              <w:left w:val="nil"/>
              <w:bottom w:val="single" w:sz="4" w:space="0" w:color="auto"/>
              <w:right w:val="single" w:sz="4" w:space="0" w:color="auto"/>
            </w:tcBorders>
            <w:shd w:val="clear" w:color="auto" w:fill="auto"/>
            <w:noWrap/>
            <w:vAlign w:val="bottom"/>
            <w:hideMark/>
          </w:tcPr>
          <w:p w14:paraId="7490954E"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43.17</w:t>
            </w:r>
          </w:p>
        </w:tc>
        <w:tc>
          <w:tcPr>
            <w:tcW w:w="3121" w:type="dxa"/>
            <w:tcBorders>
              <w:top w:val="nil"/>
              <w:left w:val="nil"/>
              <w:bottom w:val="single" w:sz="4" w:space="0" w:color="auto"/>
              <w:right w:val="single" w:sz="8" w:space="0" w:color="auto"/>
            </w:tcBorders>
            <w:shd w:val="clear" w:color="auto" w:fill="auto"/>
            <w:noWrap/>
            <w:vAlign w:val="bottom"/>
            <w:hideMark/>
          </w:tcPr>
          <w:p w14:paraId="69BCC8EB"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49.39</w:t>
            </w:r>
          </w:p>
        </w:tc>
      </w:tr>
      <w:tr w:rsidR="002C7A1A" w:rsidRPr="00140132" w14:paraId="5AE73B85"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01C62CD"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32</w:t>
            </w:r>
          </w:p>
        </w:tc>
        <w:tc>
          <w:tcPr>
            <w:tcW w:w="3119" w:type="dxa"/>
            <w:tcBorders>
              <w:top w:val="nil"/>
              <w:left w:val="nil"/>
              <w:bottom w:val="single" w:sz="4" w:space="0" w:color="auto"/>
              <w:right w:val="single" w:sz="4" w:space="0" w:color="auto"/>
            </w:tcBorders>
            <w:shd w:val="clear" w:color="auto" w:fill="auto"/>
            <w:noWrap/>
            <w:vAlign w:val="bottom"/>
            <w:hideMark/>
          </w:tcPr>
          <w:p w14:paraId="1C071BFB"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42.22</w:t>
            </w:r>
          </w:p>
        </w:tc>
        <w:tc>
          <w:tcPr>
            <w:tcW w:w="3121" w:type="dxa"/>
            <w:tcBorders>
              <w:top w:val="nil"/>
              <w:left w:val="nil"/>
              <w:bottom w:val="single" w:sz="4" w:space="0" w:color="auto"/>
              <w:right w:val="single" w:sz="8" w:space="0" w:color="auto"/>
            </w:tcBorders>
            <w:shd w:val="clear" w:color="auto" w:fill="auto"/>
            <w:noWrap/>
            <w:vAlign w:val="bottom"/>
            <w:hideMark/>
          </w:tcPr>
          <w:p w14:paraId="57C926ED"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48.42</w:t>
            </w:r>
          </w:p>
        </w:tc>
      </w:tr>
      <w:tr w:rsidR="002C7A1A" w:rsidRPr="00140132" w14:paraId="326E9A55"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73E34CF5"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33</w:t>
            </w:r>
          </w:p>
        </w:tc>
        <w:tc>
          <w:tcPr>
            <w:tcW w:w="3119" w:type="dxa"/>
            <w:tcBorders>
              <w:top w:val="nil"/>
              <w:left w:val="nil"/>
              <w:bottom w:val="single" w:sz="4" w:space="0" w:color="auto"/>
              <w:right w:val="single" w:sz="4" w:space="0" w:color="auto"/>
            </w:tcBorders>
            <w:shd w:val="clear" w:color="auto" w:fill="auto"/>
            <w:noWrap/>
            <w:vAlign w:val="bottom"/>
            <w:hideMark/>
          </w:tcPr>
          <w:p w14:paraId="720C4591"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41.28</w:t>
            </w:r>
          </w:p>
        </w:tc>
        <w:tc>
          <w:tcPr>
            <w:tcW w:w="3121" w:type="dxa"/>
            <w:tcBorders>
              <w:top w:val="nil"/>
              <w:left w:val="nil"/>
              <w:bottom w:val="single" w:sz="4" w:space="0" w:color="auto"/>
              <w:right w:val="single" w:sz="8" w:space="0" w:color="auto"/>
            </w:tcBorders>
            <w:shd w:val="clear" w:color="auto" w:fill="auto"/>
            <w:noWrap/>
            <w:vAlign w:val="bottom"/>
            <w:hideMark/>
          </w:tcPr>
          <w:p w14:paraId="5BD5C189"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47.45</w:t>
            </w:r>
          </w:p>
        </w:tc>
      </w:tr>
      <w:tr w:rsidR="002C7A1A" w:rsidRPr="00140132" w14:paraId="1771B697"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823887E"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34</w:t>
            </w:r>
          </w:p>
        </w:tc>
        <w:tc>
          <w:tcPr>
            <w:tcW w:w="3119" w:type="dxa"/>
            <w:tcBorders>
              <w:top w:val="nil"/>
              <w:left w:val="nil"/>
              <w:bottom w:val="single" w:sz="4" w:space="0" w:color="auto"/>
              <w:right w:val="single" w:sz="4" w:space="0" w:color="auto"/>
            </w:tcBorders>
            <w:shd w:val="clear" w:color="auto" w:fill="auto"/>
            <w:noWrap/>
            <w:vAlign w:val="bottom"/>
            <w:hideMark/>
          </w:tcPr>
          <w:p w14:paraId="66382CE7"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40.34</w:t>
            </w:r>
          </w:p>
        </w:tc>
        <w:tc>
          <w:tcPr>
            <w:tcW w:w="3121" w:type="dxa"/>
            <w:tcBorders>
              <w:top w:val="nil"/>
              <w:left w:val="nil"/>
              <w:bottom w:val="single" w:sz="4" w:space="0" w:color="auto"/>
              <w:right w:val="single" w:sz="8" w:space="0" w:color="auto"/>
            </w:tcBorders>
            <w:shd w:val="clear" w:color="auto" w:fill="auto"/>
            <w:noWrap/>
            <w:vAlign w:val="bottom"/>
            <w:hideMark/>
          </w:tcPr>
          <w:p w14:paraId="141F7FAC"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46.48</w:t>
            </w:r>
          </w:p>
        </w:tc>
      </w:tr>
      <w:tr w:rsidR="002C7A1A" w:rsidRPr="00140132" w14:paraId="7EDC3131"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0766ED0"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35</w:t>
            </w:r>
          </w:p>
        </w:tc>
        <w:tc>
          <w:tcPr>
            <w:tcW w:w="3119" w:type="dxa"/>
            <w:tcBorders>
              <w:top w:val="nil"/>
              <w:left w:val="nil"/>
              <w:bottom w:val="single" w:sz="4" w:space="0" w:color="auto"/>
              <w:right w:val="single" w:sz="4" w:space="0" w:color="auto"/>
            </w:tcBorders>
            <w:shd w:val="clear" w:color="auto" w:fill="auto"/>
            <w:noWrap/>
            <w:vAlign w:val="bottom"/>
            <w:hideMark/>
          </w:tcPr>
          <w:p w14:paraId="5A85DEA1"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39.39</w:t>
            </w:r>
          </w:p>
        </w:tc>
        <w:tc>
          <w:tcPr>
            <w:tcW w:w="3121" w:type="dxa"/>
            <w:tcBorders>
              <w:top w:val="nil"/>
              <w:left w:val="nil"/>
              <w:bottom w:val="single" w:sz="4" w:space="0" w:color="auto"/>
              <w:right w:val="single" w:sz="8" w:space="0" w:color="auto"/>
            </w:tcBorders>
            <w:shd w:val="clear" w:color="auto" w:fill="auto"/>
            <w:noWrap/>
            <w:vAlign w:val="bottom"/>
            <w:hideMark/>
          </w:tcPr>
          <w:p w14:paraId="5CBAA1C0"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45.51</w:t>
            </w:r>
          </w:p>
        </w:tc>
      </w:tr>
      <w:tr w:rsidR="002C7A1A" w:rsidRPr="00140132" w14:paraId="54F62B57"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0581AF6"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36</w:t>
            </w:r>
          </w:p>
        </w:tc>
        <w:tc>
          <w:tcPr>
            <w:tcW w:w="3119" w:type="dxa"/>
            <w:tcBorders>
              <w:top w:val="nil"/>
              <w:left w:val="nil"/>
              <w:bottom w:val="single" w:sz="4" w:space="0" w:color="auto"/>
              <w:right w:val="single" w:sz="4" w:space="0" w:color="auto"/>
            </w:tcBorders>
            <w:shd w:val="clear" w:color="auto" w:fill="auto"/>
            <w:noWrap/>
            <w:vAlign w:val="bottom"/>
            <w:hideMark/>
          </w:tcPr>
          <w:p w14:paraId="2F0F3A71"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38.45</w:t>
            </w:r>
          </w:p>
        </w:tc>
        <w:tc>
          <w:tcPr>
            <w:tcW w:w="3121" w:type="dxa"/>
            <w:tcBorders>
              <w:top w:val="nil"/>
              <w:left w:val="nil"/>
              <w:bottom w:val="single" w:sz="4" w:space="0" w:color="auto"/>
              <w:right w:val="single" w:sz="8" w:space="0" w:color="auto"/>
            </w:tcBorders>
            <w:shd w:val="clear" w:color="auto" w:fill="auto"/>
            <w:noWrap/>
            <w:vAlign w:val="bottom"/>
            <w:hideMark/>
          </w:tcPr>
          <w:p w14:paraId="7641CA2E"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44.55</w:t>
            </w:r>
          </w:p>
        </w:tc>
      </w:tr>
      <w:tr w:rsidR="002C7A1A" w:rsidRPr="00140132" w14:paraId="52432927"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2E9805A"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37</w:t>
            </w:r>
          </w:p>
        </w:tc>
        <w:tc>
          <w:tcPr>
            <w:tcW w:w="3119" w:type="dxa"/>
            <w:tcBorders>
              <w:top w:val="nil"/>
              <w:left w:val="nil"/>
              <w:bottom w:val="single" w:sz="4" w:space="0" w:color="auto"/>
              <w:right w:val="single" w:sz="4" w:space="0" w:color="auto"/>
            </w:tcBorders>
            <w:shd w:val="clear" w:color="auto" w:fill="auto"/>
            <w:noWrap/>
            <w:vAlign w:val="bottom"/>
            <w:hideMark/>
          </w:tcPr>
          <w:p w14:paraId="52EDA4B5"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37.52</w:t>
            </w:r>
          </w:p>
        </w:tc>
        <w:tc>
          <w:tcPr>
            <w:tcW w:w="3121" w:type="dxa"/>
            <w:tcBorders>
              <w:top w:val="nil"/>
              <w:left w:val="nil"/>
              <w:bottom w:val="single" w:sz="4" w:space="0" w:color="auto"/>
              <w:right w:val="single" w:sz="8" w:space="0" w:color="auto"/>
            </w:tcBorders>
            <w:shd w:val="clear" w:color="auto" w:fill="auto"/>
            <w:noWrap/>
            <w:vAlign w:val="bottom"/>
            <w:hideMark/>
          </w:tcPr>
          <w:p w14:paraId="01D48D73"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43.59</w:t>
            </w:r>
          </w:p>
        </w:tc>
      </w:tr>
      <w:tr w:rsidR="002C7A1A" w:rsidRPr="00140132" w14:paraId="1CF567B4"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758E95BC"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38</w:t>
            </w:r>
          </w:p>
        </w:tc>
        <w:tc>
          <w:tcPr>
            <w:tcW w:w="3119" w:type="dxa"/>
            <w:tcBorders>
              <w:top w:val="nil"/>
              <w:left w:val="nil"/>
              <w:bottom w:val="single" w:sz="4" w:space="0" w:color="auto"/>
              <w:right w:val="single" w:sz="4" w:space="0" w:color="auto"/>
            </w:tcBorders>
            <w:shd w:val="clear" w:color="auto" w:fill="auto"/>
            <w:noWrap/>
            <w:vAlign w:val="bottom"/>
            <w:hideMark/>
          </w:tcPr>
          <w:p w14:paraId="7A133299"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36.58</w:t>
            </w:r>
          </w:p>
        </w:tc>
        <w:tc>
          <w:tcPr>
            <w:tcW w:w="3121" w:type="dxa"/>
            <w:tcBorders>
              <w:top w:val="nil"/>
              <w:left w:val="nil"/>
              <w:bottom w:val="single" w:sz="4" w:space="0" w:color="auto"/>
              <w:right w:val="single" w:sz="8" w:space="0" w:color="auto"/>
            </w:tcBorders>
            <w:shd w:val="clear" w:color="auto" w:fill="auto"/>
            <w:noWrap/>
            <w:vAlign w:val="bottom"/>
            <w:hideMark/>
          </w:tcPr>
          <w:p w14:paraId="4D890799"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42.63</w:t>
            </w:r>
          </w:p>
        </w:tc>
      </w:tr>
      <w:tr w:rsidR="002C7A1A" w:rsidRPr="00140132" w14:paraId="76B4F9A9"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D98262E"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39</w:t>
            </w:r>
          </w:p>
        </w:tc>
        <w:tc>
          <w:tcPr>
            <w:tcW w:w="3119" w:type="dxa"/>
            <w:tcBorders>
              <w:top w:val="nil"/>
              <w:left w:val="nil"/>
              <w:bottom w:val="single" w:sz="4" w:space="0" w:color="auto"/>
              <w:right w:val="single" w:sz="4" w:space="0" w:color="auto"/>
            </w:tcBorders>
            <w:shd w:val="clear" w:color="auto" w:fill="auto"/>
            <w:noWrap/>
            <w:vAlign w:val="bottom"/>
            <w:hideMark/>
          </w:tcPr>
          <w:p w14:paraId="20FD789F"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35.65</w:t>
            </w:r>
          </w:p>
        </w:tc>
        <w:tc>
          <w:tcPr>
            <w:tcW w:w="3121" w:type="dxa"/>
            <w:tcBorders>
              <w:top w:val="nil"/>
              <w:left w:val="nil"/>
              <w:bottom w:val="single" w:sz="4" w:space="0" w:color="auto"/>
              <w:right w:val="single" w:sz="8" w:space="0" w:color="auto"/>
            </w:tcBorders>
            <w:shd w:val="clear" w:color="auto" w:fill="auto"/>
            <w:noWrap/>
            <w:vAlign w:val="bottom"/>
            <w:hideMark/>
          </w:tcPr>
          <w:p w14:paraId="3709314C"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41.68</w:t>
            </w:r>
          </w:p>
        </w:tc>
      </w:tr>
      <w:tr w:rsidR="002C7A1A" w:rsidRPr="00140132" w14:paraId="41067CB6"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7DACC6C"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40</w:t>
            </w:r>
          </w:p>
        </w:tc>
        <w:tc>
          <w:tcPr>
            <w:tcW w:w="3119" w:type="dxa"/>
            <w:tcBorders>
              <w:top w:val="nil"/>
              <w:left w:val="nil"/>
              <w:bottom w:val="single" w:sz="4" w:space="0" w:color="auto"/>
              <w:right w:val="single" w:sz="4" w:space="0" w:color="auto"/>
            </w:tcBorders>
            <w:shd w:val="clear" w:color="auto" w:fill="auto"/>
            <w:noWrap/>
            <w:vAlign w:val="bottom"/>
            <w:hideMark/>
          </w:tcPr>
          <w:p w14:paraId="3FE100CF"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34.72</w:t>
            </w:r>
          </w:p>
        </w:tc>
        <w:tc>
          <w:tcPr>
            <w:tcW w:w="3121" w:type="dxa"/>
            <w:tcBorders>
              <w:top w:val="nil"/>
              <w:left w:val="nil"/>
              <w:bottom w:val="single" w:sz="4" w:space="0" w:color="auto"/>
              <w:right w:val="single" w:sz="8" w:space="0" w:color="auto"/>
            </w:tcBorders>
            <w:shd w:val="clear" w:color="auto" w:fill="auto"/>
            <w:noWrap/>
            <w:vAlign w:val="bottom"/>
            <w:hideMark/>
          </w:tcPr>
          <w:p w14:paraId="35E8DA2B"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40.73</w:t>
            </w:r>
          </w:p>
        </w:tc>
      </w:tr>
      <w:tr w:rsidR="002C7A1A" w:rsidRPr="00140132" w14:paraId="0A92CC59"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0EB2AD5"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41</w:t>
            </w:r>
          </w:p>
        </w:tc>
        <w:tc>
          <w:tcPr>
            <w:tcW w:w="3119" w:type="dxa"/>
            <w:tcBorders>
              <w:top w:val="nil"/>
              <w:left w:val="nil"/>
              <w:bottom w:val="single" w:sz="4" w:space="0" w:color="auto"/>
              <w:right w:val="single" w:sz="4" w:space="0" w:color="auto"/>
            </w:tcBorders>
            <w:shd w:val="clear" w:color="auto" w:fill="auto"/>
            <w:noWrap/>
            <w:vAlign w:val="bottom"/>
            <w:hideMark/>
          </w:tcPr>
          <w:p w14:paraId="48D7099E"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33.80</w:t>
            </w:r>
          </w:p>
        </w:tc>
        <w:tc>
          <w:tcPr>
            <w:tcW w:w="3121" w:type="dxa"/>
            <w:tcBorders>
              <w:top w:val="nil"/>
              <w:left w:val="nil"/>
              <w:bottom w:val="single" w:sz="4" w:space="0" w:color="auto"/>
              <w:right w:val="single" w:sz="8" w:space="0" w:color="auto"/>
            </w:tcBorders>
            <w:shd w:val="clear" w:color="auto" w:fill="auto"/>
            <w:noWrap/>
            <w:vAlign w:val="bottom"/>
            <w:hideMark/>
          </w:tcPr>
          <w:p w14:paraId="7C98BCE0"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39.78</w:t>
            </w:r>
          </w:p>
        </w:tc>
      </w:tr>
      <w:tr w:rsidR="002C7A1A" w:rsidRPr="00140132" w14:paraId="44AC91DC"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CB62642"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42</w:t>
            </w:r>
          </w:p>
        </w:tc>
        <w:tc>
          <w:tcPr>
            <w:tcW w:w="3119" w:type="dxa"/>
            <w:tcBorders>
              <w:top w:val="nil"/>
              <w:left w:val="nil"/>
              <w:bottom w:val="single" w:sz="4" w:space="0" w:color="auto"/>
              <w:right w:val="single" w:sz="4" w:space="0" w:color="auto"/>
            </w:tcBorders>
            <w:shd w:val="clear" w:color="auto" w:fill="auto"/>
            <w:noWrap/>
            <w:vAlign w:val="bottom"/>
            <w:hideMark/>
          </w:tcPr>
          <w:p w14:paraId="32E68719"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32.88</w:t>
            </w:r>
          </w:p>
        </w:tc>
        <w:tc>
          <w:tcPr>
            <w:tcW w:w="3121" w:type="dxa"/>
            <w:tcBorders>
              <w:top w:val="nil"/>
              <w:left w:val="nil"/>
              <w:bottom w:val="single" w:sz="4" w:space="0" w:color="auto"/>
              <w:right w:val="single" w:sz="8" w:space="0" w:color="auto"/>
            </w:tcBorders>
            <w:shd w:val="clear" w:color="auto" w:fill="auto"/>
            <w:noWrap/>
            <w:vAlign w:val="bottom"/>
            <w:hideMark/>
          </w:tcPr>
          <w:p w14:paraId="50D98ABF"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38.84</w:t>
            </w:r>
          </w:p>
        </w:tc>
      </w:tr>
      <w:tr w:rsidR="002C7A1A" w:rsidRPr="00140132" w14:paraId="5B6A35EC"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2B6481E9"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43</w:t>
            </w:r>
          </w:p>
        </w:tc>
        <w:tc>
          <w:tcPr>
            <w:tcW w:w="3119" w:type="dxa"/>
            <w:tcBorders>
              <w:top w:val="nil"/>
              <w:left w:val="nil"/>
              <w:bottom w:val="single" w:sz="4" w:space="0" w:color="auto"/>
              <w:right w:val="single" w:sz="4" w:space="0" w:color="auto"/>
            </w:tcBorders>
            <w:shd w:val="clear" w:color="auto" w:fill="auto"/>
            <w:noWrap/>
            <w:vAlign w:val="bottom"/>
            <w:hideMark/>
          </w:tcPr>
          <w:p w14:paraId="49D88B14"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31.97</w:t>
            </w:r>
          </w:p>
        </w:tc>
        <w:tc>
          <w:tcPr>
            <w:tcW w:w="3121" w:type="dxa"/>
            <w:tcBorders>
              <w:top w:val="nil"/>
              <w:left w:val="nil"/>
              <w:bottom w:val="single" w:sz="4" w:space="0" w:color="auto"/>
              <w:right w:val="single" w:sz="8" w:space="0" w:color="auto"/>
            </w:tcBorders>
            <w:shd w:val="clear" w:color="auto" w:fill="auto"/>
            <w:noWrap/>
            <w:vAlign w:val="bottom"/>
            <w:hideMark/>
          </w:tcPr>
          <w:p w14:paraId="135C6A64"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37.90</w:t>
            </w:r>
          </w:p>
        </w:tc>
      </w:tr>
      <w:tr w:rsidR="002C7A1A" w:rsidRPr="00140132" w14:paraId="595F1F2C"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4A39666"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44</w:t>
            </w:r>
          </w:p>
        </w:tc>
        <w:tc>
          <w:tcPr>
            <w:tcW w:w="3119" w:type="dxa"/>
            <w:tcBorders>
              <w:top w:val="nil"/>
              <w:left w:val="nil"/>
              <w:bottom w:val="single" w:sz="4" w:space="0" w:color="auto"/>
              <w:right w:val="single" w:sz="4" w:space="0" w:color="auto"/>
            </w:tcBorders>
            <w:shd w:val="clear" w:color="auto" w:fill="auto"/>
            <w:noWrap/>
            <w:vAlign w:val="bottom"/>
            <w:hideMark/>
          </w:tcPr>
          <w:p w14:paraId="62CD7D9A"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31.06</w:t>
            </w:r>
          </w:p>
        </w:tc>
        <w:tc>
          <w:tcPr>
            <w:tcW w:w="3121" w:type="dxa"/>
            <w:tcBorders>
              <w:top w:val="nil"/>
              <w:left w:val="nil"/>
              <w:bottom w:val="single" w:sz="4" w:space="0" w:color="auto"/>
              <w:right w:val="single" w:sz="8" w:space="0" w:color="auto"/>
            </w:tcBorders>
            <w:shd w:val="clear" w:color="auto" w:fill="auto"/>
            <w:noWrap/>
            <w:vAlign w:val="bottom"/>
            <w:hideMark/>
          </w:tcPr>
          <w:p w14:paraId="00585FC8"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36.97</w:t>
            </w:r>
          </w:p>
        </w:tc>
      </w:tr>
      <w:tr w:rsidR="002C7A1A" w:rsidRPr="00140132" w14:paraId="393CB0DE"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13BB893"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45</w:t>
            </w:r>
          </w:p>
        </w:tc>
        <w:tc>
          <w:tcPr>
            <w:tcW w:w="3119" w:type="dxa"/>
            <w:tcBorders>
              <w:top w:val="nil"/>
              <w:left w:val="nil"/>
              <w:bottom w:val="single" w:sz="4" w:space="0" w:color="auto"/>
              <w:right w:val="single" w:sz="4" w:space="0" w:color="auto"/>
            </w:tcBorders>
            <w:shd w:val="clear" w:color="auto" w:fill="auto"/>
            <w:noWrap/>
            <w:vAlign w:val="bottom"/>
            <w:hideMark/>
          </w:tcPr>
          <w:p w14:paraId="5B249C3E"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30.16</w:t>
            </w:r>
          </w:p>
        </w:tc>
        <w:tc>
          <w:tcPr>
            <w:tcW w:w="3121" w:type="dxa"/>
            <w:tcBorders>
              <w:top w:val="nil"/>
              <w:left w:val="nil"/>
              <w:bottom w:val="single" w:sz="4" w:space="0" w:color="auto"/>
              <w:right w:val="single" w:sz="8" w:space="0" w:color="auto"/>
            </w:tcBorders>
            <w:shd w:val="clear" w:color="auto" w:fill="auto"/>
            <w:noWrap/>
            <w:vAlign w:val="bottom"/>
            <w:hideMark/>
          </w:tcPr>
          <w:p w14:paraId="268AE33F"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36.04</w:t>
            </w:r>
          </w:p>
        </w:tc>
      </w:tr>
      <w:tr w:rsidR="002C7A1A" w:rsidRPr="00140132" w14:paraId="7DC30386"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85A0B57"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46</w:t>
            </w:r>
          </w:p>
        </w:tc>
        <w:tc>
          <w:tcPr>
            <w:tcW w:w="3119" w:type="dxa"/>
            <w:tcBorders>
              <w:top w:val="nil"/>
              <w:left w:val="nil"/>
              <w:bottom w:val="single" w:sz="4" w:space="0" w:color="auto"/>
              <w:right w:val="single" w:sz="4" w:space="0" w:color="auto"/>
            </w:tcBorders>
            <w:shd w:val="clear" w:color="auto" w:fill="auto"/>
            <w:noWrap/>
            <w:vAlign w:val="bottom"/>
            <w:hideMark/>
          </w:tcPr>
          <w:p w14:paraId="6171E883"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29.27</w:t>
            </w:r>
          </w:p>
        </w:tc>
        <w:tc>
          <w:tcPr>
            <w:tcW w:w="3121" w:type="dxa"/>
            <w:tcBorders>
              <w:top w:val="nil"/>
              <w:left w:val="nil"/>
              <w:bottom w:val="single" w:sz="4" w:space="0" w:color="auto"/>
              <w:right w:val="single" w:sz="8" w:space="0" w:color="auto"/>
            </w:tcBorders>
            <w:shd w:val="clear" w:color="auto" w:fill="auto"/>
            <w:noWrap/>
            <w:vAlign w:val="bottom"/>
            <w:hideMark/>
          </w:tcPr>
          <w:p w14:paraId="69F1D69C"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35.11</w:t>
            </w:r>
          </w:p>
        </w:tc>
      </w:tr>
      <w:tr w:rsidR="002C7A1A" w:rsidRPr="00140132" w14:paraId="14FFFBC8"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D6B1840"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47</w:t>
            </w:r>
          </w:p>
        </w:tc>
        <w:tc>
          <w:tcPr>
            <w:tcW w:w="3119" w:type="dxa"/>
            <w:tcBorders>
              <w:top w:val="nil"/>
              <w:left w:val="nil"/>
              <w:bottom w:val="single" w:sz="4" w:space="0" w:color="auto"/>
              <w:right w:val="single" w:sz="4" w:space="0" w:color="auto"/>
            </w:tcBorders>
            <w:shd w:val="clear" w:color="auto" w:fill="auto"/>
            <w:noWrap/>
            <w:vAlign w:val="bottom"/>
            <w:hideMark/>
          </w:tcPr>
          <w:p w14:paraId="508E30BB"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28.39</w:t>
            </w:r>
          </w:p>
        </w:tc>
        <w:tc>
          <w:tcPr>
            <w:tcW w:w="3121" w:type="dxa"/>
            <w:tcBorders>
              <w:top w:val="nil"/>
              <w:left w:val="nil"/>
              <w:bottom w:val="single" w:sz="4" w:space="0" w:color="auto"/>
              <w:right w:val="single" w:sz="8" w:space="0" w:color="auto"/>
            </w:tcBorders>
            <w:shd w:val="clear" w:color="auto" w:fill="auto"/>
            <w:noWrap/>
            <w:vAlign w:val="bottom"/>
            <w:hideMark/>
          </w:tcPr>
          <w:p w14:paraId="79F05BD5"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34.19</w:t>
            </w:r>
          </w:p>
        </w:tc>
      </w:tr>
      <w:tr w:rsidR="002C7A1A" w:rsidRPr="00140132" w14:paraId="459B9B73"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B6AF5CF"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48</w:t>
            </w:r>
          </w:p>
        </w:tc>
        <w:tc>
          <w:tcPr>
            <w:tcW w:w="3119" w:type="dxa"/>
            <w:tcBorders>
              <w:top w:val="nil"/>
              <w:left w:val="nil"/>
              <w:bottom w:val="single" w:sz="4" w:space="0" w:color="auto"/>
              <w:right w:val="single" w:sz="4" w:space="0" w:color="auto"/>
            </w:tcBorders>
            <w:shd w:val="clear" w:color="auto" w:fill="auto"/>
            <w:noWrap/>
            <w:vAlign w:val="bottom"/>
            <w:hideMark/>
          </w:tcPr>
          <w:p w14:paraId="1164CAFD"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27.52</w:t>
            </w:r>
          </w:p>
        </w:tc>
        <w:tc>
          <w:tcPr>
            <w:tcW w:w="3121" w:type="dxa"/>
            <w:tcBorders>
              <w:top w:val="nil"/>
              <w:left w:val="nil"/>
              <w:bottom w:val="single" w:sz="4" w:space="0" w:color="auto"/>
              <w:right w:val="single" w:sz="8" w:space="0" w:color="auto"/>
            </w:tcBorders>
            <w:shd w:val="clear" w:color="auto" w:fill="auto"/>
            <w:noWrap/>
            <w:vAlign w:val="bottom"/>
            <w:hideMark/>
          </w:tcPr>
          <w:p w14:paraId="62CBF5A5"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33.28</w:t>
            </w:r>
          </w:p>
        </w:tc>
      </w:tr>
      <w:tr w:rsidR="002C7A1A" w:rsidRPr="00140132" w14:paraId="1825DD90"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7DA762D1"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49</w:t>
            </w:r>
          </w:p>
        </w:tc>
        <w:tc>
          <w:tcPr>
            <w:tcW w:w="3119" w:type="dxa"/>
            <w:tcBorders>
              <w:top w:val="nil"/>
              <w:left w:val="nil"/>
              <w:bottom w:val="single" w:sz="4" w:space="0" w:color="auto"/>
              <w:right w:val="single" w:sz="4" w:space="0" w:color="auto"/>
            </w:tcBorders>
            <w:shd w:val="clear" w:color="auto" w:fill="auto"/>
            <w:noWrap/>
            <w:vAlign w:val="bottom"/>
            <w:hideMark/>
          </w:tcPr>
          <w:p w14:paraId="1986D62D"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26.66</w:t>
            </w:r>
          </w:p>
        </w:tc>
        <w:tc>
          <w:tcPr>
            <w:tcW w:w="3121" w:type="dxa"/>
            <w:tcBorders>
              <w:top w:val="nil"/>
              <w:left w:val="nil"/>
              <w:bottom w:val="single" w:sz="4" w:space="0" w:color="auto"/>
              <w:right w:val="single" w:sz="8" w:space="0" w:color="auto"/>
            </w:tcBorders>
            <w:shd w:val="clear" w:color="auto" w:fill="auto"/>
            <w:noWrap/>
            <w:vAlign w:val="bottom"/>
            <w:hideMark/>
          </w:tcPr>
          <w:p w14:paraId="64D345B3"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32.37</w:t>
            </w:r>
          </w:p>
        </w:tc>
      </w:tr>
      <w:tr w:rsidR="002C7A1A" w:rsidRPr="00140132" w14:paraId="750C8006"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7FB1A89D"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50</w:t>
            </w:r>
          </w:p>
        </w:tc>
        <w:tc>
          <w:tcPr>
            <w:tcW w:w="3119" w:type="dxa"/>
            <w:tcBorders>
              <w:top w:val="nil"/>
              <w:left w:val="nil"/>
              <w:bottom w:val="single" w:sz="4" w:space="0" w:color="auto"/>
              <w:right w:val="single" w:sz="4" w:space="0" w:color="auto"/>
            </w:tcBorders>
            <w:shd w:val="clear" w:color="auto" w:fill="auto"/>
            <w:noWrap/>
            <w:vAlign w:val="bottom"/>
            <w:hideMark/>
          </w:tcPr>
          <w:p w14:paraId="5D9E7DED"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25.81</w:t>
            </w:r>
          </w:p>
        </w:tc>
        <w:tc>
          <w:tcPr>
            <w:tcW w:w="3121" w:type="dxa"/>
            <w:tcBorders>
              <w:top w:val="nil"/>
              <w:left w:val="nil"/>
              <w:bottom w:val="single" w:sz="4" w:space="0" w:color="auto"/>
              <w:right w:val="single" w:sz="8" w:space="0" w:color="auto"/>
            </w:tcBorders>
            <w:shd w:val="clear" w:color="auto" w:fill="auto"/>
            <w:noWrap/>
            <w:vAlign w:val="bottom"/>
            <w:hideMark/>
          </w:tcPr>
          <w:p w14:paraId="2451E6B5"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31.47</w:t>
            </w:r>
          </w:p>
        </w:tc>
      </w:tr>
      <w:tr w:rsidR="002C7A1A" w:rsidRPr="00140132" w14:paraId="09F17B4A"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7B9850F3"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lastRenderedPageBreak/>
              <w:t>51</w:t>
            </w:r>
          </w:p>
        </w:tc>
        <w:tc>
          <w:tcPr>
            <w:tcW w:w="3119" w:type="dxa"/>
            <w:tcBorders>
              <w:top w:val="nil"/>
              <w:left w:val="nil"/>
              <w:bottom w:val="single" w:sz="4" w:space="0" w:color="auto"/>
              <w:right w:val="single" w:sz="4" w:space="0" w:color="auto"/>
            </w:tcBorders>
            <w:shd w:val="clear" w:color="auto" w:fill="auto"/>
            <w:noWrap/>
            <w:vAlign w:val="bottom"/>
            <w:hideMark/>
          </w:tcPr>
          <w:p w14:paraId="1D667457"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24.97</w:t>
            </w:r>
          </w:p>
        </w:tc>
        <w:tc>
          <w:tcPr>
            <w:tcW w:w="3121" w:type="dxa"/>
            <w:tcBorders>
              <w:top w:val="nil"/>
              <w:left w:val="nil"/>
              <w:bottom w:val="single" w:sz="4" w:space="0" w:color="auto"/>
              <w:right w:val="single" w:sz="8" w:space="0" w:color="auto"/>
            </w:tcBorders>
            <w:shd w:val="clear" w:color="auto" w:fill="auto"/>
            <w:noWrap/>
            <w:vAlign w:val="bottom"/>
            <w:hideMark/>
          </w:tcPr>
          <w:p w14:paraId="7E89DD08"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30.57</w:t>
            </w:r>
          </w:p>
        </w:tc>
      </w:tr>
      <w:tr w:rsidR="002C7A1A" w:rsidRPr="00140132" w14:paraId="5000A47F"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0137145"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52</w:t>
            </w:r>
          </w:p>
        </w:tc>
        <w:tc>
          <w:tcPr>
            <w:tcW w:w="3119" w:type="dxa"/>
            <w:tcBorders>
              <w:top w:val="nil"/>
              <w:left w:val="nil"/>
              <w:bottom w:val="single" w:sz="4" w:space="0" w:color="auto"/>
              <w:right w:val="single" w:sz="4" w:space="0" w:color="auto"/>
            </w:tcBorders>
            <w:shd w:val="clear" w:color="auto" w:fill="auto"/>
            <w:noWrap/>
            <w:vAlign w:val="bottom"/>
            <w:hideMark/>
          </w:tcPr>
          <w:p w14:paraId="54ED1E0F"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24.14</w:t>
            </w:r>
          </w:p>
        </w:tc>
        <w:tc>
          <w:tcPr>
            <w:tcW w:w="3121" w:type="dxa"/>
            <w:tcBorders>
              <w:top w:val="nil"/>
              <w:left w:val="nil"/>
              <w:bottom w:val="single" w:sz="4" w:space="0" w:color="auto"/>
              <w:right w:val="single" w:sz="8" w:space="0" w:color="auto"/>
            </w:tcBorders>
            <w:shd w:val="clear" w:color="auto" w:fill="auto"/>
            <w:noWrap/>
            <w:vAlign w:val="bottom"/>
            <w:hideMark/>
          </w:tcPr>
          <w:p w14:paraId="27A715EB"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29.68</w:t>
            </w:r>
          </w:p>
        </w:tc>
      </w:tr>
      <w:tr w:rsidR="002C7A1A" w:rsidRPr="00140132" w14:paraId="6D5F9241"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3B38AF5"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53</w:t>
            </w:r>
          </w:p>
        </w:tc>
        <w:tc>
          <w:tcPr>
            <w:tcW w:w="3119" w:type="dxa"/>
            <w:tcBorders>
              <w:top w:val="nil"/>
              <w:left w:val="nil"/>
              <w:bottom w:val="single" w:sz="4" w:space="0" w:color="auto"/>
              <w:right w:val="single" w:sz="4" w:space="0" w:color="auto"/>
            </w:tcBorders>
            <w:shd w:val="clear" w:color="auto" w:fill="auto"/>
            <w:noWrap/>
            <w:vAlign w:val="bottom"/>
            <w:hideMark/>
          </w:tcPr>
          <w:p w14:paraId="59E6A548"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23.33</w:t>
            </w:r>
          </w:p>
        </w:tc>
        <w:tc>
          <w:tcPr>
            <w:tcW w:w="3121" w:type="dxa"/>
            <w:tcBorders>
              <w:top w:val="nil"/>
              <w:left w:val="nil"/>
              <w:bottom w:val="single" w:sz="4" w:space="0" w:color="auto"/>
              <w:right w:val="single" w:sz="8" w:space="0" w:color="auto"/>
            </w:tcBorders>
            <w:shd w:val="clear" w:color="auto" w:fill="auto"/>
            <w:noWrap/>
            <w:vAlign w:val="bottom"/>
            <w:hideMark/>
          </w:tcPr>
          <w:p w14:paraId="005F918E"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28.80</w:t>
            </w:r>
          </w:p>
        </w:tc>
      </w:tr>
      <w:tr w:rsidR="002C7A1A" w:rsidRPr="00140132" w14:paraId="0C4BF849"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67AC520"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54</w:t>
            </w:r>
          </w:p>
        </w:tc>
        <w:tc>
          <w:tcPr>
            <w:tcW w:w="3119" w:type="dxa"/>
            <w:tcBorders>
              <w:top w:val="nil"/>
              <w:left w:val="nil"/>
              <w:bottom w:val="single" w:sz="4" w:space="0" w:color="auto"/>
              <w:right w:val="single" w:sz="4" w:space="0" w:color="auto"/>
            </w:tcBorders>
            <w:shd w:val="clear" w:color="auto" w:fill="auto"/>
            <w:noWrap/>
            <w:vAlign w:val="bottom"/>
            <w:hideMark/>
          </w:tcPr>
          <w:p w14:paraId="2EE901B7"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22.52</w:t>
            </w:r>
          </w:p>
        </w:tc>
        <w:tc>
          <w:tcPr>
            <w:tcW w:w="3121" w:type="dxa"/>
            <w:tcBorders>
              <w:top w:val="nil"/>
              <w:left w:val="nil"/>
              <w:bottom w:val="single" w:sz="4" w:space="0" w:color="auto"/>
              <w:right w:val="single" w:sz="8" w:space="0" w:color="auto"/>
            </w:tcBorders>
            <w:shd w:val="clear" w:color="auto" w:fill="auto"/>
            <w:noWrap/>
            <w:vAlign w:val="bottom"/>
            <w:hideMark/>
          </w:tcPr>
          <w:p w14:paraId="3BF39FF3"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27.93</w:t>
            </w:r>
          </w:p>
        </w:tc>
      </w:tr>
      <w:tr w:rsidR="002C7A1A" w:rsidRPr="00140132" w14:paraId="639C9D21"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980B52D"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55</w:t>
            </w:r>
          </w:p>
        </w:tc>
        <w:tc>
          <w:tcPr>
            <w:tcW w:w="3119" w:type="dxa"/>
            <w:tcBorders>
              <w:top w:val="nil"/>
              <w:left w:val="nil"/>
              <w:bottom w:val="single" w:sz="4" w:space="0" w:color="auto"/>
              <w:right w:val="single" w:sz="4" w:space="0" w:color="auto"/>
            </w:tcBorders>
            <w:shd w:val="clear" w:color="auto" w:fill="auto"/>
            <w:noWrap/>
            <w:vAlign w:val="bottom"/>
            <w:hideMark/>
          </w:tcPr>
          <w:p w14:paraId="39B36314"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21.73</w:t>
            </w:r>
          </w:p>
        </w:tc>
        <w:tc>
          <w:tcPr>
            <w:tcW w:w="3121" w:type="dxa"/>
            <w:tcBorders>
              <w:top w:val="nil"/>
              <w:left w:val="nil"/>
              <w:bottom w:val="single" w:sz="4" w:space="0" w:color="auto"/>
              <w:right w:val="single" w:sz="8" w:space="0" w:color="auto"/>
            </w:tcBorders>
            <w:shd w:val="clear" w:color="auto" w:fill="auto"/>
            <w:noWrap/>
            <w:vAlign w:val="bottom"/>
            <w:hideMark/>
          </w:tcPr>
          <w:p w14:paraId="31ECC70A"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27.06</w:t>
            </w:r>
          </w:p>
        </w:tc>
      </w:tr>
      <w:tr w:rsidR="002C7A1A" w:rsidRPr="00140132" w14:paraId="1370D253"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A44D44E"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56</w:t>
            </w:r>
          </w:p>
        </w:tc>
        <w:tc>
          <w:tcPr>
            <w:tcW w:w="3119" w:type="dxa"/>
            <w:tcBorders>
              <w:top w:val="nil"/>
              <w:left w:val="nil"/>
              <w:bottom w:val="single" w:sz="4" w:space="0" w:color="auto"/>
              <w:right w:val="single" w:sz="4" w:space="0" w:color="auto"/>
            </w:tcBorders>
            <w:shd w:val="clear" w:color="auto" w:fill="auto"/>
            <w:noWrap/>
            <w:vAlign w:val="bottom"/>
            <w:hideMark/>
          </w:tcPr>
          <w:p w14:paraId="0D917B99"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20.95</w:t>
            </w:r>
          </w:p>
        </w:tc>
        <w:tc>
          <w:tcPr>
            <w:tcW w:w="3121" w:type="dxa"/>
            <w:tcBorders>
              <w:top w:val="nil"/>
              <w:left w:val="nil"/>
              <w:bottom w:val="single" w:sz="4" w:space="0" w:color="auto"/>
              <w:right w:val="single" w:sz="8" w:space="0" w:color="auto"/>
            </w:tcBorders>
            <w:shd w:val="clear" w:color="auto" w:fill="auto"/>
            <w:noWrap/>
            <w:vAlign w:val="bottom"/>
            <w:hideMark/>
          </w:tcPr>
          <w:p w14:paraId="213F4618"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26.20</w:t>
            </w:r>
          </w:p>
        </w:tc>
      </w:tr>
      <w:tr w:rsidR="002C7A1A" w:rsidRPr="00140132" w14:paraId="3FD5547C"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A417831"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57</w:t>
            </w:r>
          </w:p>
        </w:tc>
        <w:tc>
          <w:tcPr>
            <w:tcW w:w="3119" w:type="dxa"/>
            <w:tcBorders>
              <w:top w:val="nil"/>
              <w:left w:val="nil"/>
              <w:bottom w:val="single" w:sz="4" w:space="0" w:color="auto"/>
              <w:right w:val="single" w:sz="4" w:space="0" w:color="auto"/>
            </w:tcBorders>
            <w:shd w:val="clear" w:color="auto" w:fill="auto"/>
            <w:noWrap/>
            <w:vAlign w:val="bottom"/>
            <w:hideMark/>
          </w:tcPr>
          <w:p w14:paraId="6CACD8EC"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20.18</w:t>
            </w:r>
          </w:p>
        </w:tc>
        <w:tc>
          <w:tcPr>
            <w:tcW w:w="3121" w:type="dxa"/>
            <w:tcBorders>
              <w:top w:val="nil"/>
              <w:left w:val="nil"/>
              <w:bottom w:val="single" w:sz="4" w:space="0" w:color="auto"/>
              <w:right w:val="single" w:sz="8" w:space="0" w:color="auto"/>
            </w:tcBorders>
            <w:shd w:val="clear" w:color="auto" w:fill="auto"/>
            <w:noWrap/>
            <w:vAlign w:val="bottom"/>
            <w:hideMark/>
          </w:tcPr>
          <w:p w14:paraId="3E0ACFDE"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25.35</w:t>
            </w:r>
          </w:p>
        </w:tc>
      </w:tr>
      <w:tr w:rsidR="002C7A1A" w:rsidRPr="00140132" w14:paraId="4089A761"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7616F4E8"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58</w:t>
            </w:r>
          </w:p>
        </w:tc>
        <w:tc>
          <w:tcPr>
            <w:tcW w:w="3119" w:type="dxa"/>
            <w:tcBorders>
              <w:top w:val="nil"/>
              <w:left w:val="nil"/>
              <w:bottom w:val="single" w:sz="4" w:space="0" w:color="auto"/>
              <w:right w:val="single" w:sz="4" w:space="0" w:color="auto"/>
            </w:tcBorders>
            <w:shd w:val="clear" w:color="auto" w:fill="auto"/>
            <w:noWrap/>
            <w:vAlign w:val="bottom"/>
            <w:hideMark/>
          </w:tcPr>
          <w:p w14:paraId="69BE5CA5"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19.43</w:t>
            </w:r>
          </w:p>
        </w:tc>
        <w:tc>
          <w:tcPr>
            <w:tcW w:w="3121" w:type="dxa"/>
            <w:tcBorders>
              <w:top w:val="nil"/>
              <w:left w:val="nil"/>
              <w:bottom w:val="single" w:sz="4" w:space="0" w:color="auto"/>
              <w:right w:val="single" w:sz="8" w:space="0" w:color="auto"/>
            </w:tcBorders>
            <w:shd w:val="clear" w:color="auto" w:fill="auto"/>
            <w:noWrap/>
            <w:vAlign w:val="bottom"/>
            <w:hideMark/>
          </w:tcPr>
          <w:p w14:paraId="46F5033A"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24.51</w:t>
            </w:r>
          </w:p>
        </w:tc>
      </w:tr>
      <w:tr w:rsidR="002C7A1A" w:rsidRPr="00140132" w14:paraId="1E59669A"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7BE70FDF"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59</w:t>
            </w:r>
          </w:p>
        </w:tc>
        <w:tc>
          <w:tcPr>
            <w:tcW w:w="3119" w:type="dxa"/>
            <w:tcBorders>
              <w:top w:val="nil"/>
              <w:left w:val="nil"/>
              <w:bottom w:val="single" w:sz="4" w:space="0" w:color="auto"/>
              <w:right w:val="single" w:sz="4" w:space="0" w:color="auto"/>
            </w:tcBorders>
            <w:shd w:val="clear" w:color="auto" w:fill="auto"/>
            <w:noWrap/>
            <w:vAlign w:val="bottom"/>
            <w:hideMark/>
          </w:tcPr>
          <w:p w14:paraId="6A58E3D5"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18.69</w:t>
            </w:r>
          </w:p>
        </w:tc>
        <w:tc>
          <w:tcPr>
            <w:tcW w:w="3121" w:type="dxa"/>
            <w:tcBorders>
              <w:top w:val="nil"/>
              <w:left w:val="nil"/>
              <w:bottom w:val="single" w:sz="4" w:space="0" w:color="auto"/>
              <w:right w:val="single" w:sz="8" w:space="0" w:color="auto"/>
            </w:tcBorders>
            <w:shd w:val="clear" w:color="auto" w:fill="auto"/>
            <w:noWrap/>
            <w:vAlign w:val="bottom"/>
            <w:hideMark/>
          </w:tcPr>
          <w:p w14:paraId="6F294C1A"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23.68</w:t>
            </w:r>
          </w:p>
        </w:tc>
      </w:tr>
      <w:tr w:rsidR="002C7A1A" w:rsidRPr="00140132" w14:paraId="3019DD6C"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6C1DDD0"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60</w:t>
            </w:r>
          </w:p>
        </w:tc>
        <w:tc>
          <w:tcPr>
            <w:tcW w:w="3119" w:type="dxa"/>
            <w:tcBorders>
              <w:top w:val="nil"/>
              <w:left w:val="nil"/>
              <w:bottom w:val="single" w:sz="4" w:space="0" w:color="auto"/>
              <w:right w:val="single" w:sz="4" w:space="0" w:color="auto"/>
            </w:tcBorders>
            <w:shd w:val="clear" w:color="auto" w:fill="auto"/>
            <w:noWrap/>
            <w:vAlign w:val="bottom"/>
            <w:hideMark/>
          </w:tcPr>
          <w:p w14:paraId="3667536C"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17.96</w:t>
            </w:r>
          </w:p>
        </w:tc>
        <w:tc>
          <w:tcPr>
            <w:tcW w:w="3121" w:type="dxa"/>
            <w:tcBorders>
              <w:top w:val="nil"/>
              <w:left w:val="nil"/>
              <w:bottom w:val="single" w:sz="4" w:space="0" w:color="auto"/>
              <w:right w:val="single" w:sz="8" w:space="0" w:color="auto"/>
            </w:tcBorders>
            <w:shd w:val="clear" w:color="auto" w:fill="auto"/>
            <w:noWrap/>
            <w:vAlign w:val="bottom"/>
            <w:hideMark/>
          </w:tcPr>
          <w:p w14:paraId="34F82E6D"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22.85</w:t>
            </w:r>
          </w:p>
        </w:tc>
      </w:tr>
      <w:tr w:rsidR="002C7A1A" w:rsidRPr="00140132" w14:paraId="71946A77"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B503932"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61</w:t>
            </w:r>
          </w:p>
        </w:tc>
        <w:tc>
          <w:tcPr>
            <w:tcW w:w="3119" w:type="dxa"/>
            <w:tcBorders>
              <w:top w:val="nil"/>
              <w:left w:val="nil"/>
              <w:bottom w:val="single" w:sz="4" w:space="0" w:color="auto"/>
              <w:right w:val="single" w:sz="4" w:space="0" w:color="auto"/>
            </w:tcBorders>
            <w:shd w:val="clear" w:color="auto" w:fill="auto"/>
            <w:noWrap/>
            <w:vAlign w:val="bottom"/>
            <w:hideMark/>
          </w:tcPr>
          <w:p w14:paraId="7FAF1F82"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17.25</w:t>
            </w:r>
          </w:p>
        </w:tc>
        <w:tc>
          <w:tcPr>
            <w:tcW w:w="3121" w:type="dxa"/>
            <w:tcBorders>
              <w:top w:val="nil"/>
              <w:left w:val="nil"/>
              <w:bottom w:val="single" w:sz="4" w:space="0" w:color="auto"/>
              <w:right w:val="single" w:sz="8" w:space="0" w:color="auto"/>
            </w:tcBorders>
            <w:shd w:val="clear" w:color="auto" w:fill="auto"/>
            <w:noWrap/>
            <w:vAlign w:val="bottom"/>
            <w:hideMark/>
          </w:tcPr>
          <w:p w14:paraId="7C58B13D"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22.03</w:t>
            </w:r>
          </w:p>
        </w:tc>
      </w:tr>
      <w:tr w:rsidR="002C7A1A" w:rsidRPr="00140132" w14:paraId="36069AC5"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5C55A6E"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62</w:t>
            </w:r>
          </w:p>
        </w:tc>
        <w:tc>
          <w:tcPr>
            <w:tcW w:w="3119" w:type="dxa"/>
            <w:tcBorders>
              <w:top w:val="nil"/>
              <w:left w:val="nil"/>
              <w:bottom w:val="single" w:sz="4" w:space="0" w:color="auto"/>
              <w:right w:val="single" w:sz="4" w:space="0" w:color="auto"/>
            </w:tcBorders>
            <w:shd w:val="clear" w:color="auto" w:fill="auto"/>
            <w:noWrap/>
            <w:vAlign w:val="bottom"/>
            <w:hideMark/>
          </w:tcPr>
          <w:p w14:paraId="5F2B09E5"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16.56</w:t>
            </w:r>
          </w:p>
        </w:tc>
        <w:tc>
          <w:tcPr>
            <w:tcW w:w="3121" w:type="dxa"/>
            <w:tcBorders>
              <w:top w:val="nil"/>
              <w:left w:val="nil"/>
              <w:bottom w:val="single" w:sz="4" w:space="0" w:color="auto"/>
              <w:right w:val="single" w:sz="8" w:space="0" w:color="auto"/>
            </w:tcBorders>
            <w:shd w:val="clear" w:color="auto" w:fill="auto"/>
            <w:noWrap/>
            <w:vAlign w:val="bottom"/>
            <w:hideMark/>
          </w:tcPr>
          <w:p w14:paraId="11279187"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21.22</w:t>
            </w:r>
          </w:p>
        </w:tc>
      </w:tr>
      <w:tr w:rsidR="002C7A1A" w:rsidRPr="00140132" w14:paraId="4D235FBD"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66C5048"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63</w:t>
            </w:r>
          </w:p>
        </w:tc>
        <w:tc>
          <w:tcPr>
            <w:tcW w:w="3119" w:type="dxa"/>
            <w:tcBorders>
              <w:top w:val="nil"/>
              <w:left w:val="nil"/>
              <w:bottom w:val="single" w:sz="4" w:space="0" w:color="auto"/>
              <w:right w:val="single" w:sz="4" w:space="0" w:color="auto"/>
            </w:tcBorders>
            <w:shd w:val="clear" w:color="auto" w:fill="auto"/>
            <w:noWrap/>
            <w:vAlign w:val="bottom"/>
            <w:hideMark/>
          </w:tcPr>
          <w:p w14:paraId="7450B664"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15.88</w:t>
            </w:r>
          </w:p>
        </w:tc>
        <w:tc>
          <w:tcPr>
            <w:tcW w:w="3121" w:type="dxa"/>
            <w:tcBorders>
              <w:top w:val="nil"/>
              <w:left w:val="nil"/>
              <w:bottom w:val="single" w:sz="4" w:space="0" w:color="auto"/>
              <w:right w:val="single" w:sz="8" w:space="0" w:color="auto"/>
            </w:tcBorders>
            <w:shd w:val="clear" w:color="auto" w:fill="auto"/>
            <w:noWrap/>
            <w:vAlign w:val="bottom"/>
            <w:hideMark/>
          </w:tcPr>
          <w:p w14:paraId="57720B2B"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20.42</w:t>
            </w:r>
          </w:p>
        </w:tc>
      </w:tr>
      <w:tr w:rsidR="002C7A1A" w:rsidRPr="00140132" w14:paraId="41487FD4"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11CBDCF"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64</w:t>
            </w:r>
          </w:p>
        </w:tc>
        <w:tc>
          <w:tcPr>
            <w:tcW w:w="3119" w:type="dxa"/>
            <w:tcBorders>
              <w:top w:val="nil"/>
              <w:left w:val="nil"/>
              <w:bottom w:val="single" w:sz="4" w:space="0" w:color="auto"/>
              <w:right w:val="single" w:sz="4" w:space="0" w:color="auto"/>
            </w:tcBorders>
            <w:shd w:val="clear" w:color="auto" w:fill="auto"/>
            <w:noWrap/>
            <w:vAlign w:val="bottom"/>
            <w:hideMark/>
          </w:tcPr>
          <w:p w14:paraId="26AA9A79"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15.21</w:t>
            </w:r>
          </w:p>
        </w:tc>
        <w:tc>
          <w:tcPr>
            <w:tcW w:w="3121" w:type="dxa"/>
            <w:tcBorders>
              <w:top w:val="nil"/>
              <w:left w:val="nil"/>
              <w:bottom w:val="single" w:sz="4" w:space="0" w:color="auto"/>
              <w:right w:val="single" w:sz="8" w:space="0" w:color="auto"/>
            </w:tcBorders>
            <w:shd w:val="clear" w:color="auto" w:fill="auto"/>
            <w:noWrap/>
            <w:vAlign w:val="bottom"/>
            <w:hideMark/>
          </w:tcPr>
          <w:p w14:paraId="79F4D97D"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19.63</w:t>
            </w:r>
          </w:p>
        </w:tc>
      </w:tr>
      <w:tr w:rsidR="002C7A1A" w:rsidRPr="00140132" w14:paraId="6F71676B"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55CC5C1"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65</w:t>
            </w:r>
          </w:p>
        </w:tc>
        <w:tc>
          <w:tcPr>
            <w:tcW w:w="3119" w:type="dxa"/>
            <w:tcBorders>
              <w:top w:val="nil"/>
              <w:left w:val="nil"/>
              <w:bottom w:val="single" w:sz="4" w:space="0" w:color="auto"/>
              <w:right w:val="single" w:sz="4" w:space="0" w:color="auto"/>
            </w:tcBorders>
            <w:shd w:val="clear" w:color="auto" w:fill="auto"/>
            <w:noWrap/>
            <w:vAlign w:val="bottom"/>
            <w:hideMark/>
          </w:tcPr>
          <w:p w14:paraId="231B3982"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14.57</w:t>
            </w:r>
          </w:p>
        </w:tc>
        <w:tc>
          <w:tcPr>
            <w:tcW w:w="3121" w:type="dxa"/>
            <w:tcBorders>
              <w:top w:val="nil"/>
              <w:left w:val="nil"/>
              <w:bottom w:val="single" w:sz="4" w:space="0" w:color="auto"/>
              <w:right w:val="single" w:sz="8" w:space="0" w:color="auto"/>
            </w:tcBorders>
            <w:shd w:val="clear" w:color="auto" w:fill="auto"/>
            <w:noWrap/>
            <w:vAlign w:val="bottom"/>
            <w:hideMark/>
          </w:tcPr>
          <w:p w14:paraId="6679F323"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18.85</w:t>
            </w:r>
          </w:p>
        </w:tc>
      </w:tr>
      <w:tr w:rsidR="002C7A1A" w:rsidRPr="00140132" w14:paraId="68571322"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C996EAD"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66</w:t>
            </w:r>
          </w:p>
        </w:tc>
        <w:tc>
          <w:tcPr>
            <w:tcW w:w="3119" w:type="dxa"/>
            <w:tcBorders>
              <w:top w:val="nil"/>
              <w:left w:val="nil"/>
              <w:bottom w:val="single" w:sz="4" w:space="0" w:color="auto"/>
              <w:right w:val="single" w:sz="4" w:space="0" w:color="auto"/>
            </w:tcBorders>
            <w:shd w:val="clear" w:color="auto" w:fill="auto"/>
            <w:noWrap/>
            <w:vAlign w:val="bottom"/>
            <w:hideMark/>
          </w:tcPr>
          <w:p w14:paraId="5537D7F6"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13.93</w:t>
            </w:r>
          </w:p>
        </w:tc>
        <w:tc>
          <w:tcPr>
            <w:tcW w:w="3121" w:type="dxa"/>
            <w:tcBorders>
              <w:top w:val="nil"/>
              <w:left w:val="nil"/>
              <w:bottom w:val="single" w:sz="4" w:space="0" w:color="auto"/>
              <w:right w:val="single" w:sz="8" w:space="0" w:color="auto"/>
            </w:tcBorders>
            <w:shd w:val="clear" w:color="auto" w:fill="auto"/>
            <w:noWrap/>
            <w:vAlign w:val="bottom"/>
            <w:hideMark/>
          </w:tcPr>
          <w:p w14:paraId="5A64CE9C"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18.09</w:t>
            </w:r>
          </w:p>
        </w:tc>
      </w:tr>
      <w:tr w:rsidR="002C7A1A" w:rsidRPr="00140132" w14:paraId="58EAF0A3"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F85DEBC"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67</w:t>
            </w:r>
          </w:p>
        </w:tc>
        <w:tc>
          <w:tcPr>
            <w:tcW w:w="3119" w:type="dxa"/>
            <w:tcBorders>
              <w:top w:val="nil"/>
              <w:left w:val="nil"/>
              <w:bottom w:val="single" w:sz="4" w:space="0" w:color="auto"/>
              <w:right w:val="single" w:sz="4" w:space="0" w:color="auto"/>
            </w:tcBorders>
            <w:shd w:val="clear" w:color="auto" w:fill="auto"/>
            <w:noWrap/>
            <w:vAlign w:val="bottom"/>
            <w:hideMark/>
          </w:tcPr>
          <w:p w14:paraId="7DBEB4E6"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13.32</w:t>
            </w:r>
          </w:p>
        </w:tc>
        <w:tc>
          <w:tcPr>
            <w:tcW w:w="3121" w:type="dxa"/>
            <w:tcBorders>
              <w:top w:val="nil"/>
              <w:left w:val="nil"/>
              <w:bottom w:val="single" w:sz="4" w:space="0" w:color="auto"/>
              <w:right w:val="single" w:sz="8" w:space="0" w:color="auto"/>
            </w:tcBorders>
            <w:shd w:val="clear" w:color="auto" w:fill="auto"/>
            <w:noWrap/>
            <w:vAlign w:val="bottom"/>
            <w:hideMark/>
          </w:tcPr>
          <w:p w14:paraId="182EDD42"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17.33</w:t>
            </w:r>
          </w:p>
        </w:tc>
      </w:tr>
      <w:tr w:rsidR="002C7A1A" w:rsidRPr="00140132" w14:paraId="7899F11A"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81E77E1"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68</w:t>
            </w:r>
          </w:p>
        </w:tc>
        <w:tc>
          <w:tcPr>
            <w:tcW w:w="3119" w:type="dxa"/>
            <w:tcBorders>
              <w:top w:val="nil"/>
              <w:left w:val="nil"/>
              <w:bottom w:val="single" w:sz="4" w:space="0" w:color="auto"/>
              <w:right w:val="single" w:sz="4" w:space="0" w:color="auto"/>
            </w:tcBorders>
            <w:shd w:val="clear" w:color="auto" w:fill="auto"/>
            <w:noWrap/>
            <w:vAlign w:val="bottom"/>
            <w:hideMark/>
          </w:tcPr>
          <w:p w14:paraId="53E9C456"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12.72</w:t>
            </w:r>
          </w:p>
        </w:tc>
        <w:tc>
          <w:tcPr>
            <w:tcW w:w="3121" w:type="dxa"/>
            <w:tcBorders>
              <w:top w:val="nil"/>
              <w:left w:val="nil"/>
              <w:bottom w:val="single" w:sz="4" w:space="0" w:color="auto"/>
              <w:right w:val="single" w:sz="8" w:space="0" w:color="auto"/>
            </w:tcBorders>
            <w:shd w:val="clear" w:color="auto" w:fill="auto"/>
            <w:noWrap/>
            <w:vAlign w:val="bottom"/>
            <w:hideMark/>
          </w:tcPr>
          <w:p w14:paraId="4A1DE9AA"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16.59</w:t>
            </w:r>
          </w:p>
        </w:tc>
      </w:tr>
      <w:tr w:rsidR="002C7A1A" w:rsidRPr="00140132" w14:paraId="0666857E"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4C36430"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69</w:t>
            </w:r>
          </w:p>
        </w:tc>
        <w:tc>
          <w:tcPr>
            <w:tcW w:w="3119" w:type="dxa"/>
            <w:tcBorders>
              <w:top w:val="nil"/>
              <w:left w:val="nil"/>
              <w:bottom w:val="single" w:sz="4" w:space="0" w:color="auto"/>
              <w:right w:val="single" w:sz="4" w:space="0" w:color="auto"/>
            </w:tcBorders>
            <w:shd w:val="clear" w:color="auto" w:fill="auto"/>
            <w:noWrap/>
            <w:vAlign w:val="bottom"/>
            <w:hideMark/>
          </w:tcPr>
          <w:p w14:paraId="16E75517"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12.14</w:t>
            </w:r>
          </w:p>
        </w:tc>
        <w:tc>
          <w:tcPr>
            <w:tcW w:w="3121" w:type="dxa"/>
            <w:tcBorders>
              <w:top w:val="nil"/>
              <w:left w:val="nil"/>
              <w:bottom w:val="single" w:sz="4" w:space="0" w:color="auto"/>
              <w:right w:val="single" w:sz="8" w:space="0" w:color="auto"/>
            </w:tcBorders>
            <w:shd w:val="clear" w:color="auto" w:fill="auto"/>
            <w:noWrap/>
            <w:vAlign w:val="bottom"/>
            <w:hideMark/>
          </w:tcPr>
          <w:p w14:paraId="43B80A0E"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15.86</w:t>
            </w:r>
          </w:p>
        </w:tc>
      </w:tr>
      <w:tr w:rsidR="002C7A1A" w:rsidRPr="00140132" w14:paraId="16B1F12D"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261BF46A"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70</w:t>
            </w:r>
          </w:p>
        </w:tc>
        <w:tc>
          <w:tcPr>
            <w:tcW w:w="3119" w:type="dxa"/>
            <w:tcBorders>
              <w:top w:val="nil"/>
              <w:left w:val="nil"/>
              <w:bottom w:val="single" w:sz="4" w:space="0" w:color="auto"/>
              <w:right w:val="single" w:sz="4" w:space="0" w:color="auto"/>
            </w:tcBorders>
            <w:shd w:val="clear" w:color="auto" w:fill="auto"/>
            <w:noWrap/>
            <w:vAlign w:val="bottom"/>
            <w:hideMark/>
          </w:tcPr>
          <w:p w14:paraId="197C3E7B"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11.58</w:t>
            </w:r>
          </w:p>
        </w:tc>
        <w:tc>
          <w:tcPr>
            <w:tcW w:w="3121" w:type="dxa"/>
            <w:tcBorders>
              <w:top w:val="nil"/>
              <w:left w:val="nil"/>
              <w:bottom w:val="single" w:sz="4" w:space="0" w:color="auto"/>
              <w:right w:val="single" w:sz="8" w:space="0" w:color="auto"/>
            </w:tcBorders>
            <w:shd w:val="clear" w:color="auto" w:fill="auto"/>
            <w:noWrap/>
            <w:vAlign w:val="bottom"/>
            <w:hideMark/>
          </w:tcPr>
          <w:p w14:paraId="4E75C275"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15.14</w:t>
            </w:r>
          </w:p>
        </w:tc>
      </w:tr>
      <w:tr w:rsidR="002C7A1A" w:rsidRPr="00140132" w14:paraId="60DA7B1F"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37E09B0"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71</w:t>
            </w:r>
          </w:p>
        </w:tc>
        <w:tc>
          <w:tcPr>
            <w:tcW w:w="3119" w:type="dxa"/>
            <w:tcBorders>
              <w:top w:val="nil"/>
              <w:left w:val="nil"/>
              <w:bottom w:val="single" w:sz="4" w:space="0" w:color="auto"/>
              <w:right w:val="single" w:sz="4" w:space="0" w:color="auto"/>
            </w:tcBorders>
            <w:shd w:val="clear" w:color="auto" w:fill="auto"/>
            <w:noWrap/>
            <w:vAlign w:val="bottom"/>
            <w:hideMark/>
          </w:tcPr>
          <w:p w14:paraId="55468392"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11.03</w:t>
            </w:r>
          </w:p>
        </w:tc>
        <w:tc>
          <w:tcPr>
            <w:tcW w:w="3121" w:type="dxa"/>
            <w:tcBorders>
              <w:top w:val="nil"/>
              <w:left w:val="nil"/>
              <w:bottom w:val="single" w:sz="4" w:space="0" w:color="auto"/>
              <w:right w:val="single" w:sz="8" w:space="0" w:color="auto"/>
            </w:tcBorders>
            <w:shd w:val="clear" w:color="auto" w:fill="auto"/>
            <w:noWrap/>
            <w:vAlign w:val="bottom"/>
            <w:hideMark/>
          </w:tcPr>
          <w:p w14:paraId="0D3261B1"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14.44</w:t>
            </w:r>
          </w:p>
        </w:tc>
      </w:tr>
      <w:tr w:rsidR="002C7A1A" w:rsidRPr="00140132" w14:paraId="7D4A2390"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8B23A77"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72</w:t>
            </w:r>
          </w:p>
        </w:tc>
        <w:tc>
          <w:tcPr>
            <w:tcW w:w="3119" w:type="dxa"/>
            <w:tcBorders>
              <w:top w:val="nil"/>
              <w:left w:val="nil"/>
              <w:bottom w:val="single" w:sz="4" w:space="0" w:color="auto"/>
              <w:right w:val="single" w:sz="4" w:space="0" w:color="auto"/>
            </w:tcBorders>
            <w:shd w:val="clear" w:color="auto" w:fill="auto"/>
            <w:noWrap/>
            <w:vAlign w:val="bottom"/>
            <w:hideMark/>
          </w:tcPr>
          <w:p w14:paraId="2879B7C8"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10.49</w:t>
            </w:r>
          </w:p>
        </w:tc>
        <w:tc>
          <w:tcPr>
            <w:tcW w:w="3121" w:type="dxa"/>
            <w:tcBorders>
              <w:top w:val="nil"/>
              <w:left w:val="nil"/>
              <w:bottom w:val="single" w:sz="4" w:space="0" w:color="auto"/>
              <w:right w:val="single" w:sz="8" w:space="0" w:color="auto"/>
            </w:tcBorders>
            <w:shd w:val="clear" w:color="auto" w:fill="auto"/>
            <w:noWrap/>
            <w:vAlign w:val="bottom"/>
            <w:hideMark/>
          </w:tcPr>
          <w:p w14:paraId="608C313F"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13.75</w:t>
            </w:r>
          </w:p>
        </w:tc>
      </w:tr>
      <w:tr w:rsidR="002C7A1A" w:rsidRPr="00140132" w14:paraId="14E26FDB"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204337D0"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73</w:t>
            </w:r>
          </w:p>
        </w:tc>
        <w:tc>
          <w:tcPr>
            <w:tcW w:w="3119" w:type="dxa"/>
            <w:tcBorders>
              <w:top w:val="nil"/>
              <w:left w:val="nil"/>
              <w:bottom w:val="single" w:sz="4" w:space="0" w:color="auto"/>
              <w:right w:val="single" w:sz="4" w:space="0" w:color="auto"/>
            </w:tcBorders>
            <w:shd w:val="clear" w:color="auto" w:fill="auto"/>
            <w:noWrap/>
            <w:vAlign w:val="bottom"/>
            <w:hideMark/>
          </w:tcPr>
          <w:p w14:paraId="4DC0DAA3"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9.98</w:t>
            </w:r>
          </w:p>
        </w:tc>
        <w:tc>
          <w:tcPr>
            <w:tcW w:w="3121" w:type="dxa"/>
            <w:tcBorders>
              <w:top w:val="nil"/>
              <w:left w:val="nil"/>
              <w:bottom w:val="single" w:sz="4" w:space="0" w:color="auto"/>
              <w:right w:val="single" w:sz="8" w:space="0" w:color="auto"/>
            </w:tcBorders>
            <w:shd w:val="clear" w:color="auto" w:fill="auto"/>
            <w:noWrap/>
            <w:vAlign w:val="bottom"/>
            <w:hideMark/>
          </w:tcPr>
          <w:p w14:paraId="7A908244"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13.08</w:t>
            </w:r>
          </w:p>
        </w:tc>
      </w:tr>
      <w:tr w:rsidR="002C7A1A" w:rsidRPr="00140132" w14:paraId="0FF4C4AA"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DE9CF7E"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74</w:t>
            </w:r>
          </w:p>
        </w:tc>
        <w:tc>
          <w:tcPr>
            <w:tcW w:w="3119" w:type="dxa"/>
            <w:tcBorders>
              <w:top w:val="nil"/>
              <w:left w:val="nil"/>
              <w:bottom w:val="single" w:sz="4" w:space="0" w:color="auto"/>
              <w:right w:val="single" w:sz="4" w:space="0" w:color="auto"/>
            </w:tcBorders>
            <w:shd w:val="clear" w:color="auto" w:fill="auto"/>
            <w:noWrap/>
            <w:vAlign w:val="bottom"/>
            <w:hideMark/>
          </w:tcPr>
          <w:p w14:paraId="1DC9F1B0"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9.48</w:t>
            </w:r>
          </w:p>
        </w:tc>
        <w:tc>
          <w:tcPr>
            <w:tcW w:w="3121" w:type="dxa"/>
            <w:tcBorders>
              <w:top w:val="nil"/>
              <w:left w:val="nil"/>
              <w:bottom w:val="single" w:sz="4" w:space="0" w:color="auto"/>
              <w:right w:val="single" w:sz="8" w:space="0" w:color="auto"/>
            </w:tcBorders>
            <w:shd w:val="clear" w:color="auto" w:fill="auto"/>
            <w:noWrap/>
            <w:vAlign w:val="bottom"/>
            <w:hideMark/>
          </w:tcPr>
          <w:p w14:paraId="6749A967"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12.42</w:t>
            </w:r>
          </w:p>
        </w:tc>
      </w:tr>
      <w:tr w:rsidR="002C7A1A" w:rsidRPr="00140132" w14:paraId="704EABE8"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C2964FB"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75</w:t>
            </w:r>
          </w:p>
        </w:tc>
        <w:tc>
          <w:tcPr>
            <w:tcW w:w="3119" w:type="dxa"/>
            <w:tcBorders>
              <w:top w:val="nil"/>
              <w:left w:val="nil"/>
              <w:bottom w:val="single" w:sz="4" w:space="0" w:color="auto"/>
              <w:right w:val="single" w:sz="4" w:space="0" w:color="auto"/>
            </w:tcBorders>
            <w:shd w:val="clear" w:color="auto" w:fill="auto"/>
            <w:noWrap/>
            <w:vAlign w:val="bottom"/>
            <w:hideMark/>
          </w:tcPr>
          <w:p w14:paraId="1B13C601"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9.00</w:t>
            </w:r>
          </w:p>
        </w:tc>
        <w:tc>
          <w:tcPr>
            <w:tcW w:w="3121" w:type="dxa"/>
            <w:tcBorders>
              <w:top w:val="nil"/>
              <w:left w:val="nil"/>
              <w:bottom w:val="single" w:sz="4" w:space="0" w:color="auto"/>
              <w:right w:val="single" w:sz="8" w:space="0" w:color="auto"/>
            </w:tcBorders>
            <w:shd w:val="clear" w:color="auto" w:fill="auto"/>
            <w:noWrap/>
            <w:vAlign w:val="bottom"/>
            <w:hideMark/>
          </w:tcPr>
          <w:p w14:paraId="609FDF84"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11.78</w:t>
            </w:r>
          </w:p>
        </w:tc>
      </w:tr>
      <w:tr w:rsidR="002C7A1A" w:rsidRPr="00140132" w14:paraId="5FACDB5F"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525E523"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76</w:t>
            </w:r>
          </w:p>
        </w:tc>
        <w:tc>
          <w:tcPr>
            <w:tcW w:w="3119" w:type="dxa"/>
            <w:tcBorders>
              <w:top w:val="nil"/>
              <w:left w:val="nil"/>
              <w:bottom w:val="single" w:sz="4" w:space="0" w:color="auto"/>
              <w:right w:val="single" w:sz="4" w:space="0" w:color="auto"/>
            </w:tcBorders>
            <w:shd w:val="clear" w:color="auto" w:fill="auto"/>
            <w:noWrap/>
            <w:vAlign w:val="bottom"/>
            <w:hideMark/>
          </w:tcPr>
          <w:p w14:paraId="69D41AF2"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8.53</w:t>
            </w:r>
          </w:p>
        </w:tc>
        <w:tc>
          <w:tcPr>
            <w:tcW w:w="3121" w:type="dxa"/>
            <w:tcBorders>
              <w:top w:val="nil"/>
              <w:left w:val="nil"/>
              <w:bottom w:val="single" w:sz="4" w:space="0" w:color="auto"/>
              <w:right w:val="single" w:sz="8" w:space="0" w:color="auto"/>
            </w:tcBorders>
            <w:shd w:val="clear" w:color="auto" w:fill="auto"/>
            <w:noWrap/>
            <w:vAlign w:val="bottom"/>
            <w:hideMark/>
          </w:tcPr>
          <w:p w14:paraId="091AAEB4"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11.15</w:t>
            </w:r>
          </w:p>
        </w:tc>
      </w:tr>
      <w:tr w:rsidR="002C7A1A" w:rsidRPr="00140132" w14:paraId="4FACB70A"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568BD42"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77</w:t>
            </w:r>
          </w:p>
        </w:tc>
        <w:tc>
          <w:tcPr>
            <w:tcW w:w="3119" w:type="dxa"/>
            <w:tcBorders>
              <w:top w:val="nil"/>
              <w:left w:val="nil"/>
              <w:bottom w:val="single" w:sz="4" w:space="0" w:color="auto"/>
              <w:right w:val="single" w:sz="4" w:space="0" w:color="auto"/>
            </w:tcBorders>
            <w:shd w:val="clear" w:color="auto" w:fill="auto"/>
            <w:noWrap/>
            <w:vAlign w:val="bottom"/>
            <w:hideMark/>
          </w:tcPr>
          <w:p w14:paraId="1E31361D"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8.09</w:t>
            </w:r>
          </w:p>
        </w:tc>
        <w:tc>
          <w:tcPr>
            <w:tcW w:w="3121" w:type="dxa"/>
            <w:tcBorders>
              <w:top w:val="nil"/>
              <w:left w:val="nil"/>
              <w:bottom w:val="single" w:sz="4" w:space="0" w:color="auto"/>
              <w:right w:val="single" w:sz="8" w:space="0" w:color="auto"/>
            </w:tcBorders>
            <w:shd w:val="clear" w:color="auto" w:fill="auto"/>
            <w:noWrap/>
            <w:vAlign w:val="bottom"/>
            <w:hideMark/>
          </w:tcPr>
          <w:p w14:paraId="60F5C5A8"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10.54</w:t>
            </w:r>
          </w:p>
        </w:tc>
      </w:tr>
      <w:tr w:rsidR="002C7A1A" w:rsidRPr="00140132" w14:paraId="3614FE42"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2FF6E1E3"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78</w:t>
            </w:r>
          </w:p>
        </w:tc>
        <w:tc>
          <w:tcPr>
            <w:tcW w:w="3119" w:type="dxa"/>
            <w:tcBorders>
              <w:top w:val="nil"/>
              <w:left w:val="nil"/>
              <w:bottom w:val="single" w:sz="4" w:space="0" w:color="auto"/>
              <w:right w:val="single" w:sz="4" w:space="0" w:color="auto"/>
            </w:tcBorders>
            <w:shd w:val="clear" w:color="auto" w:fill="auto"/>
            <w:noWrap/>
            <w:vAlign w:val="bottom"/>
            <w:hideMark/>
          </w:tcPr>
          <w:p w14:paraId="2D44807B"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7.66</w:t>
            </w:r>
          </w:p>
        </w:tc>
        <w:tc>
          <w:tcPr>
            <w:tcW w:w="3121" w:type="dxa"/>
            <w:tcBorders>
              <w:top w:val="nil"/>
              <w:left w:val="nil"/>
              <w:bottom w:val="single" w:sz="4" w:space="0" w:color="auto"/>
              <w:right w:val="single" w:sz="8" w:space="0" w:color="auto"/>
            </w:tcBorders>
            <w:shd w:val="clear" w:color="auto" w:fill="auto"/>
            <w:noWrap/>
            <w:vAlign w:val="bottom"/>
            <w:hideMark/>
          </w:tcPr>
          <w:p w14:paraId="3801BF4F"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9.95</w:t>
            </w:r>
          </w:p>
        </w:tc>
      </w:tr>
      <w:tr w:rsidR="002C7A1A" w:rsidRPr="00140132" w14:paraId="0E36DB92"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E6B0B88"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79</w:t>
            </w:r>
          </w:p>
        </w:tc>
        <w:tc>
          <w:tcPr>
            <w:tcW w:w="3119" w:type="dxa"/>
            <w:tcBorders>
              <w:top w:val="nil"/>
              <w:left w:val="nil"/>
              <w:bottom w:val="single" w:sz="4" w:space="0" w:color="auto"/>
              <w:right w:val="single" w:sz="4" w:space="0" w:color="auto"/>
            </w:tcBorders>
            <w:shd w:val="clear" w:color="auto" w:fill="auto"/>
            <w:noWrap/>
            <w:vAlign w:val="bottom"/>
            <w:hideMark/>
          </w:tcPr>
          <w:p w14:paraId="4BA64D47"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7.25</w:t>
            </w:r>
          </w:p>
        </w:tc>
        <w:tc>
          <w:tcPr>
            <w:tcW w:w="3121" w:type="dxa"/>
            <w:tcBorders>
              <w:top w:val="nil"/>
              <w:left w:val="nil"/>
              <w:bottom w:val="single" w:sz="4" w:space="0" w:color="auto"/>
              <w:right w:val="single" w:sz="8" w:space="0" w:color="auto"/>
            </w:tcBorders>
            <w:shd w:val="clear" w:color="auto" w:fill="auto"/>
            <w:noWrap/>
            <w:vAlign w:val="bottom"/>
            <w:hideMark/>
          </w:tcPr>
          <w:p w14:paraId="45EF73B6"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9.39</w:t>
            </w:r>
          </w:p>
        </w:tc>
      </w:tr>
      <w:tr w:rsidR="002C7A1A" w:rsidRPr="00140132" w14:paraId="33B38FA2"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9922A55"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80</w:t>
            </w:r>
          </w:p>
        </w:tc>
        <w:tc>
          <w:tcPr>
            <w:tcW w:w="3119" w:type="dxa"/>
            <w:tcBorders>
              <w:top w:val="nil"/>
              <w:left w:val="nil"/>
              <w:bottom w:val="single" w:sz="4" w:space="0" w:color="auto"/>
              <w:right w:val="single" w:sz="4" w:space="0" w:color="auto"/>
            </w:tcBorders>
            <w:shd w:val="clear" w:color="auto" w:fill="auto"/>
            <w:noWrap/>
            <w:vAlign w:val="bottom"/>
            <w:hideMark/>
          </w:tcPr>
          <w:p w14:paraId="276EE4DC"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6.85</w:t>
            </w:r>
          </w:p>
        </w:tc>
        <w:tc>
          <w:tcPr>
            <w:tcW w:w="3121" w:type="dxa"/>
            <w:tcBorders>
              <w:top w:val="nil"/>
              <w:left w:val="nil"/>
              <w:bottom w:val="single" w:sz="4" w:space="0" w:color="auto"/>
              <w:right w:val="single" w:sz="8" w:space="0" w:color="auto"/>
            </w:tcBorders>
            <w:shd w:val="clear" w:color="auto" w:fill="auto"/>
            <w:noWrap/>
            <w:vAlign w:val="bottom"/>
            <w:hideMark/>
          </w:tcPr>
          <w:p w14:paraId="644E8790"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8.84</w:t>
            </w:r>
          </w:p>
        </w:tc>
      </w:tr>
      <w:tr w:rsidR="002C7A1A" w:rsidRPr="00140132" w14:paraId="30754B3D"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A99F80C"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81</w:t>
            </w:r>
          </w:p>
        </w:tc>
        <w:tc>
          <w:tcPr>
            <w:tcW w:w="3119" w:type="dxa"/>
            <w:tcBorders>
              <w:top w:val="nil"/>
              <w:left w:val="nil"/>
              <w:bottom w:val="single" w:sz="4" w:space="0" w:color="auto"/>
              <w:right w:val="single" w:sz="4" w:space="0" w:color="auto"/>
            </w:tcBorders>
            <w:shd w:val="clear" w:color="auto" w:fill="auto"/>
            <w:noWrap/>
            <w:vAlign w:val="bottom"/>
            <w:hideMark/>
          </w:tcPr>
          <w:p w14:paraId="4FCD8EB1"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6.48</w:t>
            </w:r>
          </w:p>
        </w:tc>
        <w:tc>
          <w:tcPr>
            <w:tcW w:w="3121" w:type="dxa"/>
            <w:tcBorders>
              <w:top w:val="nil"/>
              <w:left w:val="nil"/>
              <w:bottom w:val="single" w:sz="4" w:space="0" w:color="auto"/>
              <w:right w:val="single" w:sz="8" w:space="0" w:color="auto"/>
            </w:tcBorders>
            <w:shd w:val="clear" w:color="auto" w:fill="auto"/>
            <w:noWrap/>
            <w:vAlign w:val="bottom"/>
            <w:hideMark/>
          </w:tcPr>
          <w:p w14:paraId="1BE80E32"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8.32</w:t>
            </w:r>
          </w:p>
        </w:tc>
      </w:tr>
      <w:tr w:rsidR="002C7A1A" w:rsidRPr="00140132" w14:paraId="448F294D"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ED42A0B"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82</w:t>
            </w:r>
          </w:p>
        </w:tc>
        <w:tc>
          <w:tcPr>
            <w:tcW w:w="3119" w:type="dxa"/>
            <w:tcBorders>
              <w:top w:val="nil"/>
              <w:left w:val="nil"/>
              <w:bottom w:val="single" w:sz="4" w:space="0" w:color="auto"/>
              <w:right w:val="single" w:sz="4" w:space="0" w:color="auto"/>
            </w:tcBorders>
            <w:shd w:val="clear" w:color="auto" w:fill="auto"/>
            <w:noWrap/>
            <w:vAlign w:val="bottom"/>
            <w:hideMark/>
          </w:tcPr>
          <w:p w14:paraId="4C5DBB64"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6.12</w:t>
            </w:r>
          </w:p>
        </w:tc>
        <w:tc>
          <w:tcPr>
            <w:tcW w:w="3121" w:type="dxa"/>
            <w:tcBorders>
              <w:top w:val="nil"/>
              <w:left w:val="nil"/>
              <w:bottom w:val="single" w:sz="4" w:space="0" w:color="auto"/>
              <w:right w:val="single" w:sz="8" w:space="0" w:color="auto"/>
            </w:tcBorders>
            <w:shd w:val="clear" w:color="auto" w:fill="auto"/>
            <w:noWrap/>
            <w:vAlign w:val="bottom"/>
            <w:hideMark/>
          </w:tcPr>
          <w:p w14:paraId="42EACB89"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7.82</w:t>
            </w:r>
          </w:p>
        </w:tc>
      </w:tr>
      <w:tr w:rsidR="002C7A1A" w:rsidRPr="00140132" w14:paraId="31AE48DD"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3304358"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83</w:t>
            </w:r>
          </w:p>
        </w:tc>
        <w:tc>
          <w:tcPr>
            <w:tcW w:w="3119" w:type="dxa"/>
            <w:tcBorders>
              <w:top w:val="nil"/>
              <w:left w:val="nil"/>
              <w:bottom w:val="single" w:sz="4" w:space="0" w:color="auto"/>
              <w:right w:val="single" w:sz="4" w:space="0" w:color="auto"/>
            </w:tcBorders>
            <w:shd w:val="clear" w:color="auto" w:fill="auto"/>
            <w:noWrap/>
            <w:vAlign w:val="bottom"/>
            <w:hideMark/>
          </w:tcPr>
          <w:p w14:paraId="2D944EAD"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5.78</w:t>
            </w:r>
          </w:p>
        </w:tc>
        <w:tc>
          <w:tcPr>
            <w:tcW w:w="3121" w:type="dxa"/>
            <w:tcBorders>
              <w:top w:val="nil"/>
              <w:left w:val="nil"/>
              <w:bottom w:val="single" w:sz="4" w:space="0" w:color="auto"/>
              <w:right w:val="single" w:sz="8" w:space="0" w:color="auto"/>
            </w:tcBorders>
            <w:shd w:val="clear" w:color="auto" w:fill="auto"/>
            <w:noWrap/>
            <w:vAlign w:val="bottom"/>
            <w:hideMark/>
          </w:tcPr>
          <w:p w14:paraId="2D9B162B"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7.34</w:t>
            </w:r>
          </w:p>
        </w:tc>
      </w:tr>
      <w:tr w:rsidR="002C7A1A" w:rsidRPr="00140132" w14:paraId="13E60716"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62E0694"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84</w:t>
            </w:r>
          </w:p>
        </w:tc>
        <w:tc>
          <w:tcPr>
            <w:tcW w:w="3119" w:type="dxa"/>
            <w:tcBorders>
              <w:top w:val="nil"/>
              <w:left w:val="nil"/>
              <w:bottom w:val="single" w:sz="4" w:space="0" w:color="auto"/>
              <w:right w:val="single" w:sz="4" w:space="0" w:color="auto"/>
            </w:tcBorders>
            <w:shd w:val="clear" w:color="auto" w:fill="auto"/>
            <w:noWrap/>
            <w:vAlign w:val="bottom"/>
            <w:hideMark/>
          </w:tcPr>
          <w:p w14:paraId="2EBF0966"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5.45</w:t>
            </w:r>
          </w:p>
        </w:tc>
        <w:tc>
          <w:tcPr>
            <w:tcW w:w="3121" w:type="dxa"/>
            <w:tcBorders>
              <w:top w:val="nil"/>
              <w:left w:val="nil"/>
              <w:bottom w:val="single" w:sz="4" w:space="0" w:color="auto"/>
              <w:right w:val="single" w:sz="8" w:space="0" w:color="auto"/>
            </w:tcBorders>
            <w:shd w:val="clear" w:color="auto" w:fill="auto"/>
            <w:noWrap/>
            <w:vAlign w:val="bottom"/>
            <w:hideMark/>
          </w:tcPr>
          <w:p w14:paraId="71D85948"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6.88</w:t>
            </w:r>
          </w:p>
        </w:tc>
      </w:tr>
      <w:tr w:rsidR="002C7A1A" w:rsidRPr="00140132" w14:paraId="4F136945"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7AAA8811"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85</w:t>
            </w:r>
          </w:p>
        </w:tc>
        <w:tc>
          <w:tcPr>
            <w:tcW w:w="3119" w:type="dxa"/>
            <w:tcBorders>
              <w:top w:val="nil"/>
              <w:left w:val="nil"/>
              <w:bottom w:val="single" w:sz="4" w:space="0" w:color="auto"/>
              <w:right w:val="single" w:sz="4" w:space="0" w:color="auto"/>
            </w:tcBorders>
            <w:shd w:val="clear" w:color="auto" w:fill="auto"/>
            <w:noWrap/>
            <w:vAlign w:val="bottom"/>
            <w:hideMark/>
          </w:tcPr>
          <w:p w14:paraId="7B32F367"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5.14</w:t>
            </w:r>
          </w:p>
        </w:tc>
        <w:tc>
          <w:tcPr>
            <w:tcW w:w="3121" w:type="dxa"/>
            <w:tcBorders>
              <w:top w:val="nil"/>
              <w:left w:val="nil"/>
              <w:bottom w:val="single" w:sz="4" w:space="0" w:color="auto"/>
              <w:right w:val="single" w:sz="8" w:space="0" w:color="auto"/>
            </w:tcBorders>
            <w:shd w:val="clear" w:color="auto" w:fill="auto"/>
            <w:noWrap/>
            <w:vAlign w:val="bottom"/>
            <w:hideMark/>
          </w:tcPr>
          <w:p w14:paraId="6CB0A0BD"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6.45</w:t>
            </w:r>
          </w:p>
        </w:tc>
      </w:tr>
      <w:tr w:rsidR="002C7A1A" w:rsidRPr="00140132" w14:paraId="376CA119"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6BA6A96"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86</w:t>
            </w:r>
          </w:p>
        </w:tc>
        <w:tc>
          <w:tcPr>
            <w:tcW w:w="3119" w:type="dxa"/>
            <w:tcBorders>
              <w:top w:val="nil"/>
              <w:left w:val="nil"/>
              <w:bottom w:val="single" w:sz="4" w:space="0" w:color="auto"/>
              <w:right w:val="single" w:sz="4" w:space="0" w:color="auto"/>
            </w:tcBorders>
            <w:shd w:val="clear" w:color="auto" w:fill="auto"/>
            <w:noWrap/>
            <w:vAlign w:val="bottom"/>
            <w:hideMark/>
          </w:tcPr>
          <w:p w14:paraId="2897D343"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4.85</w:t>
            </w:r>
          </w:p>
        </w:tc>
        <w:tc>
          <w:tcPr>
            <w:tcW w:w="3121" w:type="dxa"/>
            <w:tcBorders>
              <w:top w:val="nil"/>
              <w:left w:val="nil"/>
              <w:bottom w:val="single" w:sz="4" w:space="0" w:color="auto"/>
              <w:right w:val="single" w:sz="8" w:space="0" w:color="auto"/>
            </w:tcBorders>
            <w:shd w:val="clear" w:color="auto" w:fill="auto"/>
            <w:noWrap/>
            <w:vAlign w:val="bottom"/>
            <w:hideMark/>
          </w:tcPr>
          <w:p w14:paraId="639071DA"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6.04</w:t>
            </w:r>
          </w:p>
        </w:tc>
      </w:tr>
      <w:tr w:rsidR="002C7A1A" w:rsidRPr="00140132" w14:paraId="60A24036"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D6CFAF2"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87</w:t>
            </w:r>
          </w:p>
        </w:tc>
        <w:tc>
          <w:tcPr>
            <w:tcW w:w="3119" w:type="dxa"/>
            <w:tcBorders>
              <w:top w:val="nil"/>
              <w:left w:val="nil"/>
              <w:bottom w:val="single" w:sz="4" w:space="0" w:color="auto"/>
              <w:right w:val="single" w:sz="4" w:space="0" w:color="auto"/>
            </w:tcBorders>
            <w:shd w:val="clear" w:color="auto" w:fill="auto"/>
            <w:noWrap/>
            <w:vAlign w:val="bottom"/>
            <w:hideMark/>
          </w:tcPr>
          <w:p w14:paraId="38E3FEF7"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4.57</w:t>
            </w:r>
          </w:p>
        </w:tc>
        <w:tc>
          <w:tcPr>
            <w:tcW w:w="3121" w:type="dxa"/>
            <w:tcBorders>
              <w:top w:val="nil"/>
              <w:left w:val="nil"/>
              <w:bottom w:val="single" w:sz="4" w:space="0" w:color="auto"/>
              <w:right w:val="single" w:sz="8" w:space="0" w:color="auto"/>
            </w:tcBorders>
            <w:shd w:val="clear" w:color="auto" w:fill="auto"/>
            <w:noWrap/>
            <w:vAlign w:val="bottom"/>
            <w:hideMark/>
          </w:tcPr>
          <w:p w14:paraId="1DB91689"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5.65</w:t>
            </w:r>
          </w:p>
        </w:tc>
      </w:tr>
      <w:tr w:rsidR="002C7A1A" w:rsidRPr="00140132" w14:paraId="619BA185"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B864B88"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88</w:t>
            </w:r>
          </w:p>
        </w:tc>
        <w:tc>
          <w:tcPr>
            <w:tcW w:w="3119" w:type="dxa"/>
            <w:tcBorders>
              <w:top w:val="nil"/>
              <w:left w:val="nil"/>
              <w:bottom w:val="single" w:sz="4" w:space="0" w:color="auto"/>
              <w:right w:val="single" w:sz="4" w:space="0" w:color="auto"/>
            </w:tcBorders>
            <w:shd w:val="clear" w:color="auto" w:fill="auto"/>
            <w:noWrap/>
            <w:vAlign w:val="bottom"/>
            <w:hideMark/>
          </w:tcPr>
          <w:p w14:paraId="7A0C7A2B"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4.30</w:t>
            </w:r>
          </w:p>
        </w:tc>
        <w:tc>
          <w:tcPr>
            <w:tcW w:w="3121" w:type="dxa"/>
            <w:tcBorders>
              <w:top w:val="nil"/>
              <w:left w:val="nil"/>
              <w:bottom w:val="single" w:sz="4" w:space="0" w:color="auto"/>
              <w:right w:val="single" w:sz="8" w:space="0" w:color="auto"/>
            </w:tcBorders>
            <w:shd w:val="clear" w:color="auto" w:fill="auto"/>
            <w:noWrap/>
            <w:vAlign w:val="bottom"/>
            <w:hideMark/>
          </w:tcPr>
          <w:p w14:paraId="4BB7B4B0"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5.28</w:t>
            </w:r>
          </w:p>
        </w:tc>
      </w:tr>
      <w:tr w:rsidR="002C7A1A" w:rsidRPr="00140132" w14:paraId="7CA53F9C"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2A906680"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89</w:t>
            </w:r>
          </w:p>
        </w:tc>
        <w:tc>
          <w:tcPr>
            <w:tcW w:w="3119" w:type="dxa"/>
            <w:tcBorders>
              <w:top w:val="nil"/>
              <w:left w:val="nil"/>
              <w:bottom w:val="single" w:sz="4" w:space="0" w:color="auto"/>
              <w:right w:val="single" w:sz="4" w:space="0" w:color="auto"/>
            </w:tcBorders>
            <w:shd w:val="clear" w:color="auto" w:fill="auto"/>
            <w:noWrap/>
            <w:vAlign w:val="bottom"/>
            <w:hideMark/>
          </w:tcPr>
          <w:p w14:paraId="00B907A8"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4.05</w:t>
            </w:r>
          </w:p>
        </w:tc>
        <w:tc>
          <w:tcPr>
            <w:tcW w:w="3121" w:type="dxa"/>
            <w:tcBorders>
              <w:top w:val="nil"/>
              <w:left w:val="nil"/>
              <w:bottom w:val="single" w:sz="4" w:space="0" w:color="auto"/>
              <w:right w:val="single" w:sz="8" w:space="0" w:color="auto"/>
            </w:tcBorders>
            <w:shd w:val="clear" w:color="auto" w:fill="auto"/>
            <w:noWrap/>
            <w:vAlign w:val="bottom"/>
            <w:hideMark/>
          </w:tcPr>
          <w:p w14:paraId="556772A0"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4.93</w:t>
            </w:r>
          </w:p>
        </w:tc>
      </w:tr>
      <w:tr w:rsidR="002C7A1A" w:rsidRPr="00140132" w14:paraId="3A3F2162"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A864705"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90</w:t>
            </w:r>
          </w:p>
        </w:tc>
        <w:tc>
          <w:tcPr>
            <w:tcW w:w="3119" w:type="dxa"/>
            <w:tcBorders>
              <w:top w:val="nil"/>
              <w:left w:val="nil"/>
              <w:bottom w:val="single" w:sz="4" w:space="0" w:color="auto"/>
              <w:right w:val="single" w:sz="4" w:space="0" w:color="auto"/>
            </w:tcBorders>
            <w:shd w:val="clear" w:color="auto" w:fill="auto"/>
            <w:noWrap/>
            <w:vAlign w:val="bottom"/>
            <w:hideMark/>
          </w:tcPr>
          <w:p w14:paraId="3C5F74B1"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3.82</w:t>
            </w:r>
          </w:p>
        </w:tc>
        <w:tc>
          <w:tcPr>
            <w:tcW w:w="3121" w:type="dxa"/>
            <w:tcBorders>
              <w:top w:val="nil"/>
              <w:left w:val="nil"/>
              <w:bottom w:val="single" w:sz="4" w:space="0" w:color="auto"/>
              <w:right w:val="single" w:sz="8" w:space="0" w:color="auto"/>
            </w:tcBorders>
            <w:shd w:val="clear" w:color="auto" w:fill="auto"/>
            <w:noWrap/>
            <w:vAlign w:val="bottom"/>
            <w:hideMark/>
          </w:tcPr>
          <w:p w14:paraId="350C7707"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4.60</w:t>
            </w:r>
          </w:p>
        </w:tc>
      </w:tr>
      <w:tr w:rsidR="002C7A1A" w:rsidRPr="00140132" w14:paraId="218CFDB5"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22F07E47"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91</w:t>
            </w:r>
          </w:p>
        </w:tc>
        <w:tc>
          <w:tcPr>
            <w:tcW w:w="3119" w:type="dxa"/>
            <w:tcBorders>
              <w:top w:val="nil"/>
              <w:left w:val="nil"/>
              <w:bottom w:val="single" w:sz="4" w:space="0" w:color="auto"/>
              <w:right w:val="single" w:sz="4" w:space="0" w:color="auto"/>
            </w:tcBorders>
            <w:shd w:val="clear" w:color="auto" w:fill="auto"/>
            <w:noWrap/>
            <w:vAlign w:val="bottom"/>
            <w:hideMark/>
          </w:tcPr>
          <w:p w14:paraId="7F291CD1"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3.59</w:t>
            </w:r>
          </w:p>
        </w:tc>
        <w:tc>
          <w:tcPr>
            <w:tcW w:w="3121" w:type="dxa"/>
            <w:tcBorders>
              <w:top w:val="nil"/>
              <w:left w:val="nil"/>
              <w:bottom w:val="single" w:sz="4" w:space="0" w:color="auto"/>
              <w:right w:val="single" w:sz="8" w:space="0" w:color="auto"/>
            </w:tcBorders>
            <w:shd w:val="clear" w:color="auto" w:fill="auto"/>
            <w:noWrap/>
            <w:vAlign w:val="bottom"/>
            <w:hideMark/>
          </w:tcPr>
          <w:p w14:paraId="67437283"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4.29</w:t>
            </w:r>
          </w:p>
        </w:tc>
      </w:tr>
      <w:tr w:rsidR="002C7A1A" w:rsidRPr="00140132" w14:paraId="4CFB730F"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8EDD4BB"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92</w:t>
            </w:r>
          </w:p>
        </w:tc>
        <w:tc>
          <w:tcPr>
            <w:tcW w:w="3119" w:type="dxa"/>
            <w:tcBorders>
              <w:top w:val="nil"/>
              <w:left w:val="nil"/>
              <w:bottom w:val="single" w:sz="4" w:space="0" w:color="auto"/>
              <w:right w:val="single" w:sz="4" w:space="0" w:color="auto"/>
            </w:tcBorders>
            <w:shd w:val="clear" w:color="auto" w:fill="auto"/>
            <w:noWrap/>
            <w:vAlign w:val="bottom"/>
            <w:hideMark/>
          </w:tcPr>
          <w:p w14:paraId="1706EAD2"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3.38</w:t>
            </w:r>
          </w:p>
        </w:tc>
        <w:tc>
          <w:tcPr>
            <w:tcW w:w="3121" w:type="dxa"/>
            <w:tcBorders>
              <w:top w:val="nil"/>
              <w:left w:val="nil"/>
              <w:bottom w:val="single" w:sz="4" w:space="0" w:color="auto"/>
              <w:right w:val="single" w:sz="8" w:space="0" w:color="auto"/>
            </w:tcBorders>
            <w:shd w:val="clear" w:color="auto" w:fill="auto"/>
            <w:noWrap/>
            <w:vAlign w:val="bottom"/>
            <w:hideMark/>
          </w:tcPr>
          <w:p w14:paraId="7F6B2871"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3.99</w:t>
            </w:r>
          </w:p>
        </w:tc>
      </w:tr>
      <w:tr w:rsidR="002C7A1A" w:rsidRPr="00140132" w14:paraId="5759054D"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579D19A"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93</w:t>
            </w:r>
          </w:p>
        </w:tc>
        <w:tc>
          <w:tcPr>
            <w:tcW w:w="3119" w:type="dxa"/>
            <w:tcBorders>
              <w:top w:val="nil"/>
              <w:left w:val="nil"/>
              <w:bottom w:val="single" w:sz="4" w:space="0" w:color="auto"/>
              <w:right w:val="single" w:sz="4" w:space="0" w:color="auto"/>
            </w:tcBorders>
            <w:shd w:val="clear" w:color="auto" w:fill="auto"/>
            <w:noWrap/>
            <w:vAlign w:val="bottom"/>
            <w:hideMark/>
          </w:tcPr>
          <w:p w14:paraId="0D6AE1E8"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3.19</w:t>
            </w:r>
          </w:p>
        </w:tc>
        <w:tc>
          <w:tcPr>
            <w:tcW w:w="3121" w:type="dxa"/>
            <w:tcBorders>
              <w:top w:val="nil"/>
              <w:left w:val="nil"/>
              <w:bottom w:val="single" w:sz="4" w:space="0" w:color="auto"/>
              <w:right w:val="single" w:sz="8" w:space="0" w:color="auto"/>
            </w:tcBorders>
            <w:shd w:val="clear" w:color="auto" w:fill="auto"/>
            <w:noWrap/>
            <w:vAlign w:val="bottom"/>
            <w:hideMark/>
          </w:tcPr>
          <w:p w14:paraId="58693667"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3.71</w:t>
            </w:r>
          </w:p>
        </w:tc>
      </w:tr>
      <w:tr w:rsidR="002C7A1A" w:rsidRPr="00140132" w14:paraId="5026048C"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D2D4CCB"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94</w:t>
            </w:r>
          </w:p>
        </w:tc>
        <w:tc>
          <w:tcPr>
            <w:tcW w:w="3119" w:type="dxa"/>
            <w:tcBorders>
              <w:top w:val="nil"/>
              <w:left w:val="nil"/>
              <w:bottom w:val="single" w:sz="4" w:space="0" w:color="auto"/>
              <w:right w:val="single" w:sz="4" w:space="0" w:color="auto"/>
            </w:tcBorders>
            <w:shd w:val="clear" w:color="auto" w:fill="auto"/>
            <w:noWrap/>
            <w:vAlign w:val="bottom"/>
            <w:hideMark/>
          </w:tcPr>
          <w:p w14:paraId="1DE7B7DA"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2.96</w:t>
            </w:r>
          </w:p>
        </w:tc>
        <w:tc>
          <w:tcPr>
            <w:tcW w:w="3121" w:type="dxa"/>
            <w:tcBorders>
              <w:top w:val="nil"/>
              <w:left w:val="nil"/>
              <w:bottom w:val="single" w:sz="4" w:space="0" w:color="auto"/>
              <w:right w:val="single" w:sz="8" w:space="0" w:color="auto"/>
            </w:tcBorders>
            <w:shd w:val="clear" w:color="auto" w:fill="auto"/>
            <w:noWrap/>
            <w:vAlign w:val="bottom"/>
            <w:hideMark/>
          </w:tcPr>
          <w:p w14:paraId="5D84F132"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3.39</w:t>
            </w:r>
          </w:p>
        </w:tc>
      </w:tr>
      <w:tr w:rsidR="002C7A1A" w:rsidRPr="00140132" w14:paraId="6D89D9EF"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D895296"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95</w:t>
            </w:r>
          </w:p>
        </w:tc>
        <w:tc>
          <w:tcPr>
            <w:tcW w:w="3119" w:type="dxa"/>
            <w:tcBorders>
              <w:top w:val="nil"/>
              <w:left w:val="nil"/>
              <w:bottom w:val="single" w:sz="4" w:space="0" w:color="auto"/>
              <w:right w:val="single" w:sz="4" w:space="0" w:color="auto"/>
            </w:tcBorders>
            <w:shd w:val="clear" w:color="auto" w:fill="auto"/>
            <w:noWrap/>
            <w:vAlign w:val="bottom"/>
            <w:hideMark/>
          </w:tcPr>
          <w:p w14:paraId="78323BA0"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2.65</w:t>
            </w:r>
          </w:p>
        </w:tc>
        <w:tc>
          <w:tcPr>
            <w:tcW w:w="3121" w:type="dxa"/>
            <w:tcBorders>
              <w:top w:val="nil"/>
              <w:left w:val="nil"/>
              <w:bottom w:val="single" w:sz="4" w:space="0" w:color="auto"/>
              <w:right w:val="single" w:sz="8" w:space="0" w:color="auto"/>
            </w:tcBorders>
            <w:shd w:val="clear" w:color="auto" w:fill="auto"/>
            <w:noWrap/>
            <w:vAlign w:val="bottom"/>
            <w:hideMark/>
          </w:tcPr>
          <w:p w14:paraId="3A2661FC"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2.99</w:t>
            </w:r>
          </w:p>
        </w:tc>
      </w:tr>
      <w:tr w:rsidR="002C7A1A" w:rsidRPr="00140132" w14:paraId="22D8624F"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C7A9A69"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96</w:t>
            </w:r>
          </w:p>
        </w:tc>
        <w:tc>
          <w:tcPr>
            <w:tcW w:w="3119" w:type="dxa"/>
            <w:tcBorders>
              <w:top w:val="nil"/>
              <w:left w:val="nil"/>
              <w:bottom w:val="single" w:sz="4" w:space="0" w:color="auto"/>
              <w:right w:val="single" w:sz="4" w:space="0" w:color="auto"/>
            </w:tcBorders>
            <w:shd w:val="clear" w:color="auto" w:fill="auto"/>
            <w:noWrap/>
            <w:vAlign w:val="bottom"/>
            <w:hideMark/>
          </w:tcPr>
          <w:p w14:paraId="6682A042"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2.27</w:t>
            </w:r>
          </w:p>
        </w:tc>
        <w:tc>
          <w:tcPr>
            <w:tcW w:w="3121" w:type="dxa"/>
            <w:tcBorders>
              <w:top w:val="nil"/>
              <w:left w:val="nil"/>
              <w:bottom w:val="single" w:sz="4" w:space="0" w:color="auto"/>
              <w:right w:val="single" w:sz="8" w:space="0" w:color="auto"/>
            </w:tcBorders>
            <w:shd w:val="clear" w:color="auto" w:fill="auto"/>
            <w:noWrap/>
            <w:vAlign w:val="bottom"/>
            <w:hideMark/>
          </w:tcPr>
          <w:p w14:paraId="3C4AF651"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2.51</w:t>
            </w:r>
          </w:p>
        </w:tc>
      </w:tr>
      <w:tr w:rsidR="002C7A1A" w:rsidRPr="00140132" w14:paraId="793E41E5"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2404537"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lastRenderedPageBreak/>
              <w:t>97</w:t>
            </w:r>
          </w:p>
        </w:tc>
        <w:tc>
          <w:tcPr>
            <w:tcW w:w="3119" w:type="dxa"/>
            <w:tcBorders>
              <w:top w:val="nil"/>
              <w:left w:val="nil"/>
              <w:bottom w:val="single" w:sz="4" w:space="0" w:color="auto"/>
              <w:right w:val="single" w:sz="4" w:space="0" w:color="auto"/>
            </w:tcBorders>
            <w:shd w:val="clear" w:color="auto" w:fill="auto"/>
            <w:noWrap/>
            <w:vAlign w:val="bottom"/>
            <w:hideMark/>
          </w:tcPr>
          <w:p w14:paraId="56AC4AFC"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1.84</w:t>
            </w:r>
          </w:p>
        </w:tc>
        <w:tc>
          <w:tcPr>
            <w:tcW w:w="3121" w:type="dxa"/>
            <w:tcBorders>
              <w:top w:val="nil"/>
              <w:left w:val="nil"/>
              <w:bottom w:val="single" w:sz="4" w:space="0" w:color="auto"/>
              <w:right w:val="single" w:sz="8" w:space="0" w:color="auto"/>
            </w:tcBorders>
            <w:shd w:val="clear" w:color="auto" w:fill="auto"/>
            <w:noWrap/>
            <w:vAlign w:val="bottom"/>
            <w:hideMark/>
          </w:tcPr>
          <w:p w14:paraId="2AC596FD"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1.99</w:t>
            </w:r>
          </w:p>
        </w:tc>
      </w:tr>
      <w:tr w:rsidR="002C7A1A" w:rsidRPr="00140132" w14:paraId="4DDDEB2F"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472F429"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98</w:t>
            </w:r>
          </w:p>
        </w:tc>
        <w:tc>
          <w:tcPr>
            <w:tcW w:w="3119" w:type="dxa"/>
            <w:tcBorders>
              <w:top w:val="nil"/>
              <w:left w:val="nil"/>
              <w:bottom w:val="single" w:sz="4" w:space="0" w:color="auto"/>
              <w:right w:val="single" w:sz="4" w:space="0" w:color="auto"/>
            </w:tcBorders>
            <w:shd w:val="clear" w:color="auto" w:fill="auto"/>
            <w:noWrap/>
            <w:vAlign w:val="bottom"/>
            <w:hideMark/>
          </w:tcPr>
          <w:p w14:paraId="290DC068"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1.41</w:t>
            </w:r>
          </w:p>
        </w:tc>
        <w:tc>
          <w:tcPr>
            <w:tcW w:w="3121" w:type="dxa"/>
            <w:tcBorders>
              <w:top w:val="nil"/>
              <w:left w:val="nil"/>
              <w:bottom w:val="single" w:sz="4" w:space="0" w:color="auto"/>
              <w:right w:val="single" w:sz="8" w:space="0" w:color="auto"/>
            </w:tcBorders>
            <w:shd w:val="clear" w:color="auto" w:fill="auto"/>
            <w:noWrap/>
            <w:vAlign w:val="bottom"/>
            <w:hideMark/>
          </w:tcPr>
          <w:p w14:paraId="0F9B24C2"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1.50</w:t>
            </w:r>
          </w:p>
        </w:tc>
      </w:tr>
      <w:tr w:rsidR="002C7A1A" w:rsidRPr="00140132" w14:paraId="0225E9C6"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5945991"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99</w:t>
            </w:r>
          </w:p>
        </w:tc>
        <w:tc>
          <w:tcPr>
            <w:tcW w:w="3119" w:type="dxa"/>
            <w:tcBorders>
              <w:top w:val="nil"/>
              <w:left w:val="nil"/>
              <w:bottom w:val="single" w:sz="4" w:space="0" w:color="auto"/>
              <w:right w:val="single" w:sz="4" w:space="0" w:color="auto"/>
            </w:tcBorders>
            <w:shd w:val="clear" w:color="auto" w:fill="auto"/>
            <w:noWrap/>
            <w:vAlign w:val="bottom"/>
            <w:hideMark/>
          </w:tcPr>
          <w:p w14:paraId="373CF44E"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1.05</w:t>
            </w:r>
          </w:p>
        </w:tc>
        <w:tc>
          <w:tcPr>
            <w:tcW w:w="3121" w:type="dxa"/>
            <w:tcBorders>
              <w:top w:val="nil"/>
              <w:left w:val="nil"/>
              <w:bottom w:val="single" w:sz="4" w:space="0" w:color="auto"/>
              <w:right w:val="single" w:sz="8" w:space="0" w:color="auto"/>
            </w:tcBorders>
            <w:shd w:val="clear" w:color="auto" w:fill="auto"/>
            <w:noWrap/>
            <w:vAlign w:val="bottom"/>
            <w:hideMark/>
          </w:tcPr>
          <w:p w14:paraId="38752C01"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1.10</w:t>
            </w:r>
          </w:p>
        </w:tc>
      </w:tr>
      <w:tr w:rsidR="002C7A1A" w:rsidRPr="00140132" w14:paraId="4F3348AA"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3860861"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100</w:t>
            </w:r>
          </w:p>
        </w:tc>
        <w:tc>
          <w:tcPr>
            <w:tcW w:w="3119" w:type="dxa"/>
            <w:tcBorders>
              <w:top w:val="nil"/>
              <w:left w:val="nil"/>
              <w:bottom w:val="single" w:sz="4" w:space="0" w:color="auto"/>
              <w:right w:val="single" w:sz="4" w:space="0" w:color="auto"/>
            </w:tcBorders>
            <w:shd w:val="clear" w:color="auto" w:fill="auto"/>
            <w:noWrap/>
            <w:vAlign w:val="bottom"/>
            <w:hideMark/>
          </w:tcPr>
          <w:p w14:paraId="47FC349A"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0.79</w:t>
            </w:r>
          </w:p>
        </w:tc>
        <w:tc>
          <w:tcPr>
            <w:tcW w:w="3121" w:type="dxa"/>
            <w:tcBorders>
              <w:top w:val="nil"/>
              <w:left w:val="nil"/>
              <w:bottom w:val="single" w:sz="4" w:space="0" w:color="auto"/>
              <w:right w:val="single" w:sz="8" w:space="0" w:color="auto"/>
            </w:tcBorders>
            <w:shd w:val="clear" w:color="auto" w:fill="auto"/>
            <w:noWrap/>
            <w:vAlign w:val="bottom"/>
            <w:hideMark/>
          </w:tcPr>
          <w:p w14:paraId="317ACDBB"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0.81</w:t>
            </w:r>
          </w:p>
        </w:tc>
      </w:tr>
      <w:tr w:rsidR="002C7A1A" w:rsidRPr="00140132" w14:paraId="6CA851C0" w14:textId="77777777" w:rsidTr="00187EAD">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7D777167"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101</w:t>
            </w:r>
          </w:p>
        </w:tc>
        <w:tc>
          <w:tcPr>
            <w:tcW w:w="3120" w:type="dxa"/>
            <w:tcBorders>
              <w:top w:val="nil"/>
              <w:left w:val="nil"/>
              <w:bottom w:val="single" w:sz="4" w:space="0" w:color="auto"/>
              <w:right w:val="single" w:sz="4" w:space="0" w:color="auto"/>
            </w:tcBorders>
            <w:shd w:val="clear" w:color="auto" w:fill="auto"/>
            <w:noWrap/>
            <w:vAlign w:val="bottom"/>
            <w:hideMark/>
          </w:tcPr>
          <w:p w14:paraId="6A467FD7"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0.60</w:t>
            </w:r>
          </w:p>
        </w:tc>
        <w:tc>
          <w:tcPr>
            <w:tcW w:w="3120" w:type="dxa"/>
            <w:tcBorders>
              <w:top w:val="nil"/>
              <w:left w:val="nil"/>
              <w:bottom w:val="single" w:sz="4" w:space="0" w:color="auto"/>
              <w:right w:val="single" w:sz="8" w:space="0" w:color="auto"/>
            </w:tcBorders>
            <w:shd w:val="clear" w:color="auto" w:fill="auto"/>
            <w:noWrap/>
            <w:vAlign w:val="bottom"/>
            <w:hideMark/>
          </w:tcPr>
          <w:p w14:paraId="2DA34C06"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0.61</w:t>
            </w:r>
          </w:p>
        </w:tc>
      </w:tr>
      <w:tr w:rsidR="002C7A1A" w:rsidRPr="00140132" w14:paraId="70209A1E" w14:textId="77777777" w:rsidTr="00187EAD">
        <w:trPr>
          <w:trHeight w:val="20"/>
        </w:trPr>
        <w:tc>
          <w:tcPr>
            <w:tcW w:w="3120" w:type="dxa"/>
            <w:gridSpan w:val="2"/>
            <w:tcBorders>
              <w:top w:val="nil"/>
              <w:left w:val="single" w:sz="8" w:space="0" w:color="auto"/>
              <w:bottom w:val="single" w:sz="8" w:space="0" w:color="auto"/>
              <w:right w:val="single" w:sz="4" w:space="0" w:color="auto"/>
            </w:tcBorders>
            <w:shd w:val="clear" w:color="auto" w:fill="auto"/>
            <w:noWrap/>
            <w:vAlign w:val="bottom"/>
            <w:hideMark/>
          </w:tcPr>
          <w:p w14:paraId="10552F36"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102</w:t>
            </w:r>
          </w:p>
        </w:tc>
        <w:tc>
          <w:tcPr>
            <w:tcW w:w="3120" w:type="dxa"/>
            <w:tcBorders>
              <w:top w:val="nil"/>
              <w:left w:val="nil"/>
              <w:bottom w:val="single" w:sz="8" w:space="0" w:color="auto"/>
              <w:right w:val="single" w:sz="4" w:space="0" w:color="auto"/>
            </w:tcBorders>
            <w:shd w:val="clear" w:color="auto" w:fill="auto"/>
            <w:noWrap/>
            <w:vAlign w:val="bottom"/>
            <w:hideMark/>
          </w:tcPr>
          <w:p w14:paraId="2F00D2DB"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0.50</w:t>
            </w:r>
          </w:p>
        </w:tc>
        <w:tc>
          <w:tcPr>
            <w:tcW w:w="3120" w:type="dxa"/>
            <w:tcBorders>
              <w:top w:val="nil"/>
              <w:left w:val="nil"/>
              <w:bottom w:val="single" w:sz="8" w:space="0" w:color="auto"/>
              <w:right w:val="single" w:sz="8" w:space="0" w:color="auto"/>
            </w:tcBorders>
            <w:shd w:val="clear" w:color="auto" w:fill="auto"/>
            <w:noWrap/>
            <w:vAlign w:val="bottom"/>
            <w:hideMark/>
          </w:tcPr>
          <w:p w14:paraId="4DA5E3CA" w14:textId="77777777" w:rsidR="002C7A1A" w:rsidRPr="00140132" w:rsidRDefault="002C7A1A" w:rsidP="00187EAD">
            <w:pPr>
              <w:tabs>
                <w:tab w:val="clear" w:pos="540"/>
                <w:tab w:val="clear" w:pos="1080"/>
                <w:tab w:val="clear" w:pos="1620"/>
              </w:tabs>
              <w:spacing w:line="240" w:lineRule="auto"/>
              <w:jc w:val="center"/>
              <w:rPr>
                <w:color w:val="000000"/>
                <w:sz w:val="22"/>
                <w:szCs w:val="22"/>
                <w:lang w:val="en-CA" w:eastAsia="en-CA"/>
              </w:rPr>
            </w:pPr>
            <w:r w:rsidRPr="00140132">
              <w:rPr>
                <w:color w:val="000000"/>
                <w:sz w:val="22"/>
                <w:szCs w:val="22"/>
                <w:lang w:val="en-CA" w:eastAsia="en-CA"/>
              </w:rPr>
              <w:t>0.50</w:t>
            </w:r>
          </w:p>
        </w:tc>
      </w:tr>
    </w:tbl>
    <w:p w14:paraId="2DC553A8" w14:textId="77777777" w:rsidR="002C7A1A" w:rsidRPr="00140132" w:rsidRDefault="002C7A1A" w:rsidP="00F8287D">
      <w:pPr>
        <w:pStyle w:val="h1"/>
        <w:outlineLvl w:val="0"/>
      </w:pPr>
      <w:r w:rsidRPr="00140132">
        <w:br w:type="page"/>
      </w:r>
      <w:r w:rsidRPr="00140132">
        <w:lastRenderedPageBreak/>
        <w:t>SCHEDULE II</w:t>
      </w:r>
    </w:p>
    <w:p w14:paraId="06271719" w14:textId="77777777" w:rsidR="002C7A1A" w:rsidRPr="00140132" w:rsidRDefault="002C7A1A" w:rsidP="002C7A1A">
      <w:pPr>
        <w:pStyle w:val="SCHh1of2lines"/>
      </w:pPr>
      <w:r w:rsidRPr="00140132">
        <w:t>________________ FIRST NATION</w:t>
      </w:r>
    </w:p>
    <w:p w14:paraId="24ADBD00" w14:textId="5CC5E145" w:rsidR="002C7A1A" w:rsidRPr="00140132" w:rsidRDefault="002C7A1A" w:rsidP="002C7A1A">
      <w:pPr>
        <w:pStyle w:val="SCHh2of2lines"/>
        <w:rPr>
          <w:lang w:val="en-CA"/>
        </w:rPr>
      </w:pPr>
      <w:r w:rsidRPr="00140132">
        <w:t xml:space="preserve">INFORMATION REQUIRED FOR </w:t>
      </w:r>
      <w:r w:rsidR="00A450CB">
        <w:t xml:space="preserve">PROPERTY </w:t>
      </w:r>
      <w:r w:rsidRPr="00140132">
        <w:t>TRANSFER TAX RETURNS</w:t>
      </w:r>
    </w:p>
    <w:p w14:paraId="38387534" w14:textId="108698A5" w:rsidR="002C7A1A" w:rsidRPr="00140132" w:rsidRDefault="002C7A1A" w:rsidP="002C7A1A">
      <w:pPr>
        <w:pStyle w:val="Laws-para"/>
      </w:pPr>
      <w:r w:rsidRPr="00140132">
        <w:t xml:space="preserve">The </w:t>
      </w:r>
      <w:r w:rsidR="00A450CB">
        <w:t>Property</w:t>
      </w:r>
      <w:r w:rsidRPr="00140132">
        <w:t xml:space="preserve"> Transfer Tax Return form or forms must require at least the following information:</w:t>
      </w:r>
      <w:r w:rsidR="009259BA">
        <w:t xml:space="preserve"> </w:t>
      </w:r>
    </w:p>
    <w:p w14:paraId="68F51B50" w14:textId="655C6C21" w:rsidR="002C7A1A" w:rsidRPr="00140132" w:rsidRDefault="006D5B99" w:rsidP="006D5B99">
      <w:pPr>
        <w:pStyle w:val="Laws-subsectiona"/>
      </w:pPr>
      <w:r>
        <w:t>(a)</w:t>
      </w:r>
      <w:r>
        <w:t> </w:t>
      </w:r>
      <w:r w:rsidR="002C7A1A" w:rsidRPr="00140132">
        <w:t>the name and address of the transferee;</w:t>
      </w:r>
    </w:p>
    <w:p w14:paraId="1E25BA96" w14:textId="088D6027" w:rsidR="002C7A1A" w:rsidRPr="00140132" w:rsidRDefault="006D5B99" w:rsidP="006D5B99">
      <w:pPr>
        <w:pStyle w:val="Laws-subsectiona"/>
      </w:pPr>
      <w:r>
        <w:t>(b)</w:t>
      </w:r>
      <w:r>
        <w:t> </w:t>
      </w:r>
      <w:r w:rsidR="002C7A1A" w:rsidRPr="00140132">
        <w:t xml:space="preserve">the street address and legal description of the interest in land to which the </w:t>
      </w:r>
      <w:r w:rsidR="00F8287D">
        <w:t>conveyance</w:t>
      </w:r>
      <w:r w:rsidR="002C7A1A" w:rsidRPr="00140132">
        <w:t xml:space="preserve"> relates;</w:t>
      </w:r>
    </w:p>
    <w:p w14:paraId="2873BCE6" w14:textId="603D612D" w:rsidR="002C7A1A" w:rsidRPr="00140132" w:rsidRDefault="00232F36" w:rsidP="006D5B99">
      <w:pPr>
        <w:pStyle w:val="Laws-subsectiona"/>
      </w:pPr>
      <w:r>
        <w:t>(c)</w:t>
      </w:r>
      <w:r>
        <w:t> </w:t>
      </w:r>
      <w:r w:rsidR="002C7A1A" w:rsidRPr="00140132">
        <w:t xml:space="preserve">the registration date of the </w:t>
      </w:r>
      <w:r w:rsidR="00F8287D">
        <w:t>conveyance</w:t>
      </w:r>
      <w:r w:rsidR="002C7A1A" w:rsidRPr="00140132">
        <w:t xml:space="preserve">; </w:t>
      </w:r>
    </w:p>
    <w:p w14:paraId="7B228411" w14:textId="41467222" w:rsidR="002C7A1A" w:rsidRPr="00140132" w:rsidRDefault="00232F36" w:rsidP="006D5B99">
      <w:pPr>
        <w:pStyle w:val="Laws-subsectiona"/>
      </w:pPr>
      <w:r>
        <w:t>(d)</w:t>
      </w:r>
      <w:r>
        <w:t> </w:t>
      </w:r>
      <w:r w:rsidR="002C7A1A" w:rsidRPr="00140132">
        <w:t xml:space="preserve">the name of the transferor; </w:t>
      </w:r>
    </w:p>
    <w:p w14:paraId="76316913" w14:textId="0AFCCC1C" w:rsidR="002C7A1A" w:rsidRPr="00140132" w:rsidRDefault="00232F36" w:rsidP="006D5B99">
      <w:pPr>
        <w:pStyle w:val="Laws-subsectiona"/>
      </w:pPr>
      <w:r>
        <w:t>(e)</w:t>
      </w:r>
      <w:r>
        <w:t> </w:t>
      </w:r>
      <w:r w:rsidR="002C7A1A" w:rsidRPr="00140132">
        <w:t xml:space="preserve">the term of the lease, determined in accordance with the Law; </w:t>
      </w:r>
    </w:p>
    <w:p w14:paraId="6098E321" w14:textId="382647FD" w:rsidR="002C7A1A" w:rsidRPr="00140132" w:rsidRDefault="00232F36" w:rsidP="006D5B99">
      <w:pPr>
        <w:pStyle w:val="Laws-subsectiona"/>
      </w:pPr>
      <w:r>
        <w:t>(f)</w:t>
      </w:r>
      <w:r>
        <w:t> </w:t>
      </w:r>
      <w:r w:rsidR="002C7A1A" w:rsidRPr="00140132">
        <w:t xml:space="preserve">the </w:t>
      </w:r>
      <w:r w:rsidR="00432048">
        <w:t>true</w:t>
      </w:r>
      <w:r w:rsidR="002C7A1A" w:rsidRPr="00140132">
        <w:t xml:space="preserve"> value of the </w:t>
      </w:r>
      <w:r w:rsidR="00615DDC">
        <w:t xml:space="preserve">consideration for the </w:t>
      </w:r>
      <w:r w:rsidR="00F8287D">
        <w:t>conveyance</w:t>
      </w:r>
      <w:r w:rsidR="002C7A1A" w:rsidRPr="00140132">
        <w:t>, determined in accordance with the Law;</w:t>
      </w:r>
    </w:p>
    <w:p w14:paraId="644E521C" w14:textId="63957579" w:rsidR="002C7A1A" w:rsidRPr="00140132" w:rsidRDefault="00232F36" w:rsidP="006D5B99">
      <w:pPr>
        <w:pStyle w:val="Laws-subsectiona"/>
      </w:pPr>
      <w:r>
        <w:t>(g)</w:t>
      </w:r>
      <w:r>
        <w:t> </w:t>
      </w:r>
      <w:r w:rsidR="002C7A1A" w:rsidRPr="00140132">
        <w:t xml:space="preserve">for a prepaid lease, the gross purchase price paid for the </w:t>
      </w:r>
      <w:r w:rsidR="00F8287D">
        <w:t>conveyance</w:t>
      </w:r>
      <w:r w:rsidR="002C7A1A" w:rsidRPr="00140132">
        <w:t xml:space="preserve">, including </w:t>
      </w:r>
      <w:r w:rsidR="00612FF5">
        <w:t xml:space="preserve">the true amount in cash and the value of any property or security included in the purchase price, and any </w:t>
      </w:r>
      <w:r w:rsidR="002C7A1A" w:rsidRPr="00140132">
        <w:t xml:space="preserve">non-monetary or other consideration paid or provided; </w:t>
      </w:r>
    </w:p>
    <w:p w14:paraId="2BB0F64E" w14:textId="62FBC372" w:rsidR="002C7A1A" w:rsidRPr="00140132" w:rsidRDefault="00232F36" w:rsidP="006D5B99">
      <w:pPr>
        <w:pStyle w:val="Laws-subsectiona"/>
      </w:pPr>
      <w:r>
        <w:t>(h)</w:t>
      </w:r>
      <w:r>
        <w:t> </w:t>
      </w:r>
      <w:r w:rsidR="002C7A1A" w:rsidRPr="00140132">
        <w:t xml:space="preserve">where the gross purchase price differs from the fair market value, the reason for the difference; </w:t>
      </w:r>
    </w:p>
    <w:p w14:paraId="555882F6" w14:textId="2A929577" w:rsidR="0067739B" w:rsidRDefault="00232F36" w:rsidP="006D5B99">
      <w:pPr>
        <w:pStyle w:val="Laws-subsectiona"/>
      </w:pPr>
      <w:r>
        <w:t>(i)</w:t>
      </w:r>
      <w:r>
        <w:t> </w:t>
      </w:r>
      <w:r w:rsidR="002C7A1A" w:rsidRPr="00140132">
        <w:t>where a lease is not prepaid, the rent payment, lump sum consideration payment</w:t>
      </w:r>
      <w:r w:rsidR="00FF4AD2">
        <w:t xml:space="preserve"> that sets out the </w:t>
      </w:r>
      <w:r w:rsidR="00612FF5">
        <w:t xml:space="preserve">true amount in cash and the value of any property or security included in the payment, and any </w:t>
      </w:r>
      <w:r w:rsidR="00FF4AD2">
        <w:t>non-</w:t>
      </w:r>
      <w:r w:rsidR="00612FF5" w:rsidRPr="00140132">
        <w:t>monetary or other consideration paid or provided</w:t>
      </w:r>
      <w:r w:rsidR="00612FF5">
        <w:t>,</w:t>
      </w:r>
      <w:r w:rsidR="002C7A1A" w:rsidRPr="00140132">
        <w:t xml:space="preserve"> and other information required to calculate the fair market value under the Law; </w:t>
      </w:r>
    </w:p>
    <w:p w14:paraId="3EE5EB06" w14:textId="70E3F7E3" w:rsidR="002C7A1A" w:rsidRPr="00140132" w:rsidRDefault="00232F36" w:rsidP="006D5B99">
      <w:pPr>
        <w:pStyle w:val="Laws-subsectiona"/>
      </w:pPr>
      <w:r>
        <w:t>(j)</w:t>
      </w:r>
      <w:r>
        <w:t> </w:t>
      </w:r>
      <w:r w:rsidR="0067739B">
        <w:t xml:space="preserve">where the value of the consideration exceeds </w:t>
      </w:r>
      <w:r w:rsidR="008868E9">
        <w:t>two million dollars</w:t>
      </w:r>
      <w:r w:rsidR="0067739B">
        <w:t xml:space="preserve"> ($</w:t>
      </w:r>
      <w:r w:rsidR="008868E9">
        <w:t>2,0</w:t>
      </w:r>
      <w:r w:rsidR="0067739B">
        <w:t xml:space="preserve">00,000), whether the </w:t>
      </w:r>
      <w:r w:rsidR="009259BA">
        <w:t xml:space="preserve">interest in land conveyed contains at least one and not more than two single family residences; </w:t>
      </w:r>
      <w:r w:rsidR="002C7A1A" w:rsidRPr="00140132">
        <w:t>and</w:t>
      </w:r>
      <w:r w:rsidR="00CF08F5">
        <w:t xml:space="preserve"> </w:t>
      </w:r>
      <w:r w:rsidR="00984530">
        <w:rPr>
          <w:b/>
        </w:rPr>
        <w:t>[Note to First Nation</w:t>
      </w:r>
      <w:r w:rsidR="00CF08F5" w:rsidRPr="00972045">
        <w:rPr>
          <w:b/>
        </w:rPr>
        <w:t xml:space="preserve">: </w:t>
      </w:r>
      <w:r w:rsidR="00972045">
        <w:rPr>
          <w:b/>
        </w:rPr>
        <w:t>Include o</w:t>
      </w:r>
      <w:r w:rsidR="00CF08F5" w:rsidRPr="00972045">
        <w:rPr>
          <w:b/>
        </w:rPr>
        <w:t>nly if adding additional rate</w:t>
      </w:r>
      <w:r w:rsidR="00984530">
        <w:rPr>
          <w:b/>
        </w:rPr>
        <w:t xml:space="preserve"> on single family residences</w:t>
      </w:r>
      <w:r w:rsidR="0033391D" w:rsidRPr="00972045">
        <w:rPr>
          <w:b/>
        </w:rPr>
        <w:t>.</w:t>
      </w:r>
      <w:r w:rsidR="00CF08F5" w:rsidRPr="00972045">
        <w:rPr>
          <w:b/>
        </w:rPr>
        <w:t>]</w:t>
      </w:r>
    </w:p>
    <w:p w14:paraId="1576131C" w14:textId="0FD4B1BE" w:rsidR="002C7A1A" w:rsidRPr="00140132" w:rsidRDefault="002C7A1A" w:rsidP="006D5B99">
      <w:pPr>
        <w:pStyle w:val="Laws-subsectiona"/>
      </w:pPr>
      <w:r w:rsidRPr="00140132">
        <w:t>(</w:t>
      </w:r>
      <w:r w:rsidR="009259BA">
        <w:t>k</w:t>
      </w:r>
      <w:r w:rsidR="00232F36">
        <w:t>)</w:t>
      </w:r>
      <w:r w:rsidR="00232F36">
        <w:t> </w:t>
      </w:r>
      <w:r w:rsidRPr="00140132">
        <w:t xml:space="preserve">the calculation of the amount of </w:t>
      </w:r>
      <w:r w:rsidR="000C01E4">
        <w:t>land</w:t>
      </w:r>
      <w:r w:rsidRPr="00140132">
        <w:t xml:space="preserve"> transfer tax payable on the </w:t>
      </w:r>
      <w:r w:rsidR="00612FF5">
        <w:t>conveyance</w:t>
      </w:r>
      <w:r w:rsidRPr="00140132">
        <w:t xml:space="preserve">. </w:t>
      </w:r>
    </w:p>
    <w:p w14:paraId="6DC7C90C" w14:textId="77777777" w:rsidR="002C7A1A" w:rsidRPr="00140132" w:rsidRDefault="002C7A1A" w:rsidP="00F8287D">
      <w:pPr>
        <w:pStyle w:val="h1"/>
        <w:outlineLvl w:val="0"/>
      </w:pPr>
      <w:r w:rsidRPr="00140132">
        <w:br w:type="page"/>
      </w:r>
      <w:r w:rsidRPr="00140132">
        <w:lastRenderedPageBreak/>
        <w:t>SCHEDULE III</w:t>
      </w:r>
    </w:p>
    <w:p w14:paraId="2478D430" w14:textId="77777777" w:rsidR="002C7A1A" w:rsidRPr="00140132" w:rsidRDefault="002C7A1A" w:rsidP="002C7A1A">
      <w:pPr>
        <w:pStyle w:val="SCHh1of2lines"/>
      </w:pPr>
      <w:r w:rsidRPr="00140132">
        <w:t>_____________ first Nation</w:t>
      </w:r>
    </w:p>
    <w:p w14:paraId="4A70EE9C" w14:textId="6E7914DB" w:rsidR="002C7A1A" w:rsidRPr="00140132" w:rsidRDefault="002C7A1A" w:rsidP="002C7A1A">
      <w:pPr>
        <w:pStyle w:val="SCHh2of2lines"/>
      </w:pPr>
      <w:r w:rsidRPr="00140132">
        <w:t xml:space="preserve">NOTICE OF </w:t>
      </w:r>
      <w:r w:rsidR="00984530">
        <w:t>PROPERTY</w:t>
      </w:r>
      <w:r w:rsidRPr="00140132">
        <w:t xml:space="preserve"> transfer TAX ASSESSMENT</w:t>
      </w:r>
    </w:p>
    <w:p w14:paraId="697EA0D9" w14:textId="77777777" w:rsidR="002C7A1A" w:rsidRPr="00140132" w:rsidRDefault="002C7A1A" w:rsidP="00F8287D">
      <w:pPr>
        <w:pStyle w:val="Laws-para"/>
        <w:outlineLvl w:val="0"/>
      </w:pPr>
      <w:r w:rsidRPr="00140132">
        <w:t>DATE OF NOTICE:  ________, 20__</w:t>
      </w:r>
    </w:p>
    <w:p w14:paraId="39ED9E4B" w14:textId="5361FA54" w:rsidR="002C7A1A" w:rsidRPr="00140132" w:rsidRDefault="002C7A1A" w:rsidP="002C7A1A">
      <w:pPr>
        <w:pStyle w:val="Laws-para"/>
      </w:pPr>
      <w:r w:rsidRPr="00140132">
        <w:t xml:space="preserve">This Notice is given pursuant to section __ of the __________ </w:t>
      </w:r>
      <w:r w:rsidRPr="00140132">
        <w:rPr>
          <w:rFonts w:cs="Times-Italic"/>
          <w:i/>
          <w:iCs/>
        </w:rPr>
        <w:t xml:space="preserve">First Nation </w:t>
      </w:r>
      <w:r w:rsidR="00984530">
        <w:rPr>
          <w:rFonts w:cs="Times-Italic"/>
          <w:i/>
          <w:iCs/>
        </w:rPr>
        <w:t>Property</w:t>
      </w:r>
      <w:r w:rsidR="000C01E4">
        <w:rPr>
          <w:rFonts w:cs="Times-Italic"/>
          <w:i/>
          <w:iCs/>
        </w:rPr>
        <w:t xml:space="preserve"> Tran</w:t>
      </w:r>
      <w:r w:rsidRPr="00140132">
        <w:rPr>
          <w:rFonts w:cs="Times-Italic"/>
          <w:i/>
          <w:iCs/>
        </w:rPr>
        <w:t>sfer Tax Law, 20__</w:t>
      </w:r>
      <w:r w:rsidRPr="00140132">
        <w:t xml:space="preserve"> to:</w:t>
      </w:r>
    </w:p>
    <w:p w14:paraId="6BDE6794" w14:textId="77777777" w:rsidR="002C7A1A" w:rsidRPr="00140132" w:rsidRDefault="002C7A1A" w:rsidP="00F8287D">
      <w:pPr>
        <w:pStyle w:val="Laws-para"/>
        <w:tabs>
          <w:tab w:val="clear" w:pos="720"/>
          <w:tab w:val="left" w:pos="1080"/>
          <w:tab w:val="left" w:pos="1134"/>
          <w:tab w:val="right" w:pos="9360"/>
        </w:tabs>
        <w:spacing w:after="247"/>
        <w:outlineLvl w:val="0"/>
        <w:rPr>
          <w:u w:val="single"/>
        </w:rPr>
      </w:pPr>
      <w:r w:rsidRPr="00140132">
        <w:t>NAME:</w:t>
      </w:r>
      <w:r w:rsidRPr="00140132">
        <w:tab/>
      </w:r>
      <w:r w:rsidR="00D4275E" w:rsidRPr="00140132">
        <w:rPr>
          <w:u w:val="single"/>
        </w:rPr>
        <w:tab/>
      </w:r>
      <w:r w:rsidR="00D4275E" w:rsidRPr="00140132">
        <w:rPr>
          <w:u w:val="single"/>
        </w:rPr>
        <w:tab/>
      </w:r>
    </w:p>
    <w:p w14:paraId="4E388BC8" w14:textId="77777777" w:rsidR="002C7A1A" w:rsidRPr="00140132" w:rsidRDefault="002C7A1A" w:rsidP="00F8287D">
      <w:pPr>
        <w:pStyle w:val="Laws-para"/>
        <w:tabs>
          <w:tab w:val="clear" w:pos="720"/>
          <w:tab w:val="left" w:pos="1080"/>
          <w:tab w:val="left" w:pos="1134"/>
          <w:tab w:val="right" w:pos="9360"/>
        </w:tabs>
        <w:spacing w:after="247"/>
        <w:outlineLvl w:val="0"/>
        <w:rPr>
          <w:u w:val="single"/>
        </w:rPr>
      </w:pPr>
      <w:r w:rsidRPr="00140132">
        <w:t>ADDRESS:</w:t>
      </w:r>
      <w:r w:rsidRPr="00140132">
        <w:tab/>
      </w:r>
      <w:r w:rsidR="00D4275E" w:rsidRPr="00140132">
        <w:tab/>
      </w:r>
      <w:r w:rsidR="00D4275E" w:rsidRPr="00140132">
        <w:rPr>
          <w:u w:val="single"/>
        </w:rPr>
        <w:tab/>
      </w:r>
    </w:p>
    <w:p w14:paraId="73013EA5" w14:textId="769D3498" w:rsidR="00D4275E" w:rsidRPr="00140132" w:rsidRDefault="002C7A1A" w:rsidP="00505269">
      <w:pPr>
        <w:pStyle w:val="Laws-para"/>
        <w:tabs>
          <w:tab w:val="left" w:pos="1080"/>
          <w:tab w:val="right" w:pos="9360"/>
        </w:tabs>
        <w:spacing w:after="247"/>
        <w:outlineLvl w:val="0"/>
        <w:rPr>
          <w:u w:val="single"/>
        </w:rPr>
      </w:pPr>
      <w:r w:rsidRPr="00140132">
        <w:t xml:space="preserve">RESPECTING THE </w:t>
      </w:r>
      <w:r w:rsidR="0033391D">
        <w:t>CONVEYANCE</w:t>
      </w:r>
      <w:r w:rsidRPr="00140132">
        <w:t xml:space="preserve"> RELATING TO THE</w:t>
      </w:r>
      <w:r w:rsidR="00505269">
        <w:t xml:space="preserve"> INTEREST IN LAND DESCRIBED </w:t>
      </w:r>
      <w:r w:rsidR="00D4275E" w:rsidRPr="00140132">
        <w:t>AS:</w:t>
      </w:r>
      <w:r w:rsidR="001B0408" w:rsidRPr="00140132">
        <w:tab/>
      </w:r>
      <w:r w:rsidR="001B0408" w:rsidRPr="00140132">
        <w:rPr>
          <w:u w:val="single"/>
        </w:rPr>
        <w:tab/>
      </w:r>
      <w:r w:rsidR="00D4275E" w:rsidRPr="00140132">
        <w:rPr>
          <w:u w:val="single"/>
        </w:rPr>
        <w:tab/>
      </w:r>
      <w:r w:rsidR="001B0408" w:rsidRPr="00140132">
        <w:rPr>
          <w:u w:val="single"/>
        </w:rPr>
        <w:tab/>
      </w:r>
    </w:p>
    <w:p w14:paraId="11CD386E" w14:textId="61754F32" w:rsidR="002C7A1A" w:rsidRPr="00140132" w:rsidRDefault="002C7A1A" w:rsidP="00F8287D">
      <w:pPr>
        <w:pStyle w:val="Laws-para"/>
        <w:tabs>
          <w:tab w:val="left" w:pos="1080"/>
          <w:tab w:val="right" w:pos="5040"/>
          <w:tab w:val="right" w:pos="9360"/>
        </w:tabs>
        <w:outlineLvl w:val="0"/>
      </w:pPr>
      <w:r w:rsidRPr="00140132">
        <w:t xml:space="preserve">DATE OF </w:t>
      </w:r>
      <w:r w:rsidR="0033391D">
        <w:t>RE</w:t>
      </w:r>
      <w:r w:rsidR="006503BE">
        <w:t>G</w:t>
      </w:r>
      <w:r w:rsidR="0033391D">
        <w:t>ISTRATION</w:t>
      </w:r>
      <w:r w:rsidR="00D4275E" w:rsidRPr="00140132">
        <w:t>:</w:t>
      </w:r>
      <w:r w:rsidR="001B0408" w:rsidRPr="00140132">
        <w:rPr>
          <w:u w:val="single"/>
        </w:rPr>
        <w:tab/>
      </w:r>
      <w:r w:rsidRPr="00140132">
        <w:t>, 20__.</w:t>
      </w:r>
    </w:p>
    <w:p w14:paraId="08FA8A70" w14:textId="0B317A4E" w:rsidR="002C7A1A" w:rsidRPr="00140132" w:rsidRDefault="002C7A1A" w:rsidP="002C7A1A">
      <w:pPr>
        <w:pStyle w:val="Laws-para"/>
      </w:pPr>
      <w:r w:rsidRPr="00140132">
        <w:t xml:space="preserve">The administrator has undertaken an assessment of the tax payable on the </w:t>
      </w:r>
      <w:r w:rsidR="00F8287D">
        <w:t>conveyance</w:t>
      </w:r>
      <w:r w:rsidRPr="00140132">
        <w:t xml:space="preserve"> relating to the </w:t>
      </w:r>
      <w:r w:rsidR="00E1794D">
        <w:t xml:space="preserve">above-referenced </w:t>
      </w:r>
      <w:r w:rsidRPr="00140132">
        <w:t>interest in land.</w:t>
      </w:r>
    </w:p>
    <w:p w14:paraId="0E9DA031" w14:textId="77777777" w:rsidR="002C7A1A" w:rsidRPr="00140132" w:rsidRDefault="002C7A1A" w:rsidP="00F8287D">
      <w:pPr>
        <w:pStyle w:val="Laws-para"/>
        <w:outlineLvl w:val="0"/>
      </w:pPr>
      <w:r w:rsidRPr="00140132">
        <w:rPr>
          <w:rFonts w:cs="Times-Bold"/>
          <w:b/>
          <w:bCs/>
        </w:rPr>
        <w:t>SUMMARY OF TAX ASSESSMENT:</w:t>
      </w:r>
    </w:p>
    <w:p w14:paraId="50171F70" w14:textId="77777777" w:rsidR="002C7A1A" w:rsidRPr="00140132" w:rsidRDefault="002C7A1A" w:rsidP="00F8287D">
      <w:pPr>
        <w:pStyle w:val="Laws-para"/>
        <w:tabs>
          <w:tab w:val="left" w:pos="3402"/>
          <w:tab w:val="right" w:pos="9360"/>
        </w:tabs>
        <w:outlineLvl w:val="0"/>
        <w:rPr>
          <w:u w:val="single"/>
        </w:rPr>
      </w:pPr>
      <w:r w:rsidRPr="00140132">
        <w:t>EXEMPTION CLAIMED:</w:t>
      </w:r>
      <w:r w:rsidRPr="00140132">
        <w:tab/>
      </w:r>
      <w:r w:rsidR="00E51584" w:rsidRPr="00140132">
        <w:rPr>
          <w:u w:val="single"/>
        </w:rPr>
        <w:tab/>
      </w:r>
    </w:p>
    <w:p w14:paraId="221DE8E7" w14:textId="77777777" w:rsidR="002C7A1A" w:rsidRDefault="002C7A1A" w:rsidP="00F8287D">
      <w:pPr>
        <w:pStyle w:val="Laws-para"/>
        <w:tabs>
          <w:tab w:val="left" w:pos="3402"/>
          <w:tab w:val="right" w:pos="9360"/>
        </w:tabs>
        <w:outlineLvl w:val="0"/>
        <w:rPr>
          <w:u w:val="single"/>
        </w:rPr>
      </w:pPr>
      <w:r w:rsidRPr="00140132">
        <w:t>APPLICABILITY OF EXEMPTION:</w:t>
      </w:r>
      <w:r w:rsidRPr="00140132">
        <w:tab/>
      </w:r>
      <w:r w:rsidR="00E51584" w:rsidRPr="00140132">
        <w:rPr>
          <w:u w:val="single"/>
        </w:rPr>
        <w:tab/>
      </w:r>
    </w:p>
    <w:p w14:paraId="043200BF" w14:textId="0337B800" w:rsidR="0033391D" w:rsidRPr="0033391D" w:rsidRDefault="00262B48" w:rsidP="00F8287D">
      <w:pPr>
        <w:pStyle w:val="Laws-para"/>
        <w:tabs>
          <w:tab w:val="left" w:pos="3402"/>
          <w:tab w:val="right" w:pos="9360"/>
        </w:tabs>
        <w:outlineLvl w:val="0"/>
      </w:pPr>
      <w:r>
        <w:t xml:space="preserve">REFUND CLAIMED: </w:t>
      </w:r>
      <w:r w:rsidR="004275D9" w:rsidRPr="004275D9">
        <w:tab/>
      </w:r>
      <w:r w:rsidRPr="00262B48">
        <w:rPr>
          <w:u w:val="single"/>
        </w:rPr>
        <w:tab/>
      </w:r>
    </w:p>
    <w:p w14:paraId="707C97E4" w14:textId="77777777" w:rsidR="002C7A1A" w:rsidRPr="00140132" w:rsidRDefault="002C7A1A" w:rsidP="00F8287D">
      <w:pPr>
        <w:pStyle w:val="Laws-para"/>
        <w:tabs>
          <w:tab w:val="left" w:pos="7200"/>
        </w:tabs>
        <w:outlineLvl w:val="0"/>
      </w:pPr>
      <w:r w:rsidRPr="00140132">
        <w:t>PURCHASE PRICE PAID (WHERE APPLICABLE):</w:t>
      </w:r>
      <w:r w:rsidRPr="00140132">
        <w:tab/>
        <w:t>$ _________</w:t>
      </w:r>
    </w:p>
    <w:p w14:paraId="76DC0BF2" w14:textId="3C2F05E9" w:rsidR="002C7A1A" w:rsidRPr="00140132" w:rsidRDefault="002C7A1A" w:rsidP="00E51584">
      <w:pPr>
        <w:pStyle w:val="Laws-para"/>
        <w:tabs>
          <w:tab w:val="left" w:pos="7200"/>
        </w:tabs>
      </w:pPr>
      <w:r w:rsidRPr="00140132">
        <w:t xml:space="preserve">FAIR MARKET VALUE OF </w:t>
      </w:r>
      <w:r w:rsidR="00F8287D">
        <w:t>CONVEYANCE</w:t>
      </w:r>
      <w:r w:rsidRPr="00140132">
        <w:t>:</w:t>
      </w:r>
      <w:r w:rsidRPr="00140132">
        <w:tab/>
        <w:t>$ _________</w:t>
      </w:r>
    </w:p>
    <w:p w14:paraId="72C34882" w14:textId="0FDBB330" w:rsidR="002C7A1A" w:rsidRPr="00140132" w:rsidRDefault="00984530" w:rsidP="00E51584">
      <w:pPr>
        <w:pStyle w:val="Laws-para"/>
        <w:tabs>
          <w:tab w:val="left" w:pos="7200"/>
        </w:tabs>
      </w:pPr>
      <w:r>
        <w:t>PROPERTY</w:t>
      </w:r>
      <w:r w:rsidR="002C7A1A" w:rsidRPr="00140132">
        <w:t xml:space="preserve"> TRANSFER TAX OWING ON </w:t>
      </w:r>
      <w:r w:rsidR="00F8287D">
        <w:t>CONVEYANCE</w:t>
      </w:r>
      <w:r w:rsidR="002C7A1A" w:rsidRPr="00140132">
        <w:t>:</w:t>
      </w:r>
      <w:r w:rsidR="002C7A1A" w:rsidRPr="00140132">
        <w:tab/>
        <w:t>$ _________</w:t>
      </w:r>
    </w:p>
    <w:p w14:paraId="48C19E55" w14:textId="19893A71" w:rsidR="002C7A1A" w:rsidRPr="00140132" w:rsidRDefault="00984530" w:rsidP="00E51584">
      <w:pPr>
        <w:pStyle w:val="Laws-para"/>
        <w:tabs>
          <w:tab w:val="left" w:pos="7200"/>
        </w:tabs>
      </w:pPr>
      <w:r>
        <w:t>PROPERTY</w:t>
      </w:r>
      <w:r w:rsidR="002C7A1A" w:rsidRPr="00140132">
        <w:t xml:space="preserve"> TRANSFER TAX PAID BY TRANSFEREE:</w:t>
      </w:r>
      <w:r w:rsidR="002C7A1A" w:rsidRPr="00140132">
        <w:tab/>
        <w:t>$ _________</w:t>
      </w:r>
    </w:p>
    <w:p w14:paraId="46E40D80" w14:textId="77777777" w:rsidR="002C7A1A" w:rsidRPr="00140132" w:rsidRDefault="002C7A1A" w:rsidP="00E51584">
      <w:pPr>
        <w:pStyle w:val="Laws-para"/>
        <w:tabs>
          <w:tab w:val="left" w:pos="7200"/>
        </w:tabs>
      </w:pPr>
      <w:r w:rsidRPr="00140132">
        <w:t>INTEREST ACCRUED AS OF DATE OF THIS NOTICE:</w:t>
      </w:r>
      <w:r w:rsidRPr="00140132">
        <w:tab/>
        <w:t>$ _________</w:t>
      </w:r>
    </w:p>
    <w:p w14:paraId="35E6D38C" w14:textId="77777777" w:rsidR="002C7A1A" w:rsidRPr="00140132" w:rsidRDefault="002C7A1A" w:rsidP="00E51584">
      <w:pPr>
        <w:pStyle w:val="Laws-para"/>
        <w:tabs>
          <w:tab w:val="left" w:pos="7200"/>
        </w:tabs>
      </w:pPr>
      <w:r w:rsidRPr="00140132">
        <w:t>PENALTY ASSESSED AS OF DATE OF THIS NOTICE:</w:t>
      </w:r>
      <w:r w:rsidRPr="00140132">
        <w:tab/>
        <w:t>$ _________</w:t>
      </w:r>
    </w:p>
    <w:p w14:paraId="734E78D9" w14:textId="77777777" w:rsidR="002C7A1A" w:rsidRPr="00140132" w:rsidRDefault="002C7A1A" w:rsidP="00E51584">
      <w:pPr>
        <w:pStyle w:val="Laws-para"/>
        <w:tabs>
          <w:tab w:val="left" w:pos="7200"/>
        </w:tabs>
      </w:pPr>
      <w:r w:rsidRPr="00140132">
        <w:rPr>
          <w:rFonts w:cs="Times-Bold"/>
          <w:b/>
          <w:bCs/>
        </w:rPr>
        <w:t>TOTAL TAXES DUE AND OWING:</w:t>
      </w:r>
      <w:r w:rsidRPr="00140132">
        <w:rPr>
          <w:rFonts w:cs="Times-Bold"/>
          <w:b/>
          <w:bCs/>
        </w:rPr>
        <w:tab/>
      </w:r>
      <w:r w:rsidRPr="00140132">
        <w:t>$ _________</w:t>
      </w:r>
    </w:p>
    <w:p w14:paraId="247F189E" w14:textId="77777777" w:rsidR="002C7A1A" w:rsidRPr="00140132" w:rsidRDefault="002C7A1A" w:rsidP="002C7A1A">
      <w:pPr>
        <w:pStyle w:val="Laws-para"/>
      </w:pPr>
      <w:r w:rsidRPr="00140132">
        <w:t>DUE DATE:  _______ , 20__</w:t>
      </w:r>
    </w:p>
    <w:p w14:paraId="3AE01B92" w14:textId="77777777" w:rsidR="002C7A1A" w:rsidRPr="00140132" w:rsidRDefault="002C7A1A" w:rsidP="002C7A1A">
      <w:pPr>
        <w:pStyle w:val="Laws-para"/>
      </w:pPr>
      <w:r w:rsidRPr="00140132">
        <w:t>All taxes owing are due and payable in full on or before the due date.</w:t>
      </w:r>
    </w:p>
    <w:p w14:paraId="428E9664" w14:textId="4BF94FE6" w:rsidR="002C7A1A" w:rsidRPr="00140132" w:rsidRDefault="002C7A1A" w:rsidP="002C7A1A">
      <w:pPr>
        <w:pStyle w:val="Laws-para"/>
      </w:pPr>
      <w:r w:rsidRPr="00140132">
        <w:t>Payments must be made at the offices of the _______________ First Nation, located at [insert address] during normal business hours.</w:t>
      </w:r>
      <w:r w:rsidR="007B1F47">
        <w:t xml:space="preserve"> </w:t>
      </w:r>
      <w:r w:rsidRPr="00140132">
        <w:t>Paymen</w:t>
      </w:r>
      <w:r w:rsidR="0014157E">
        <w:t xml:space="preserve">t must be by </w:t>
      </w:r>
      <w:r w:rsidRPr="00140132">
        <w:t>money order or cheque.</w:t>
      </w:r>
      <w:r w:rsidR="007B1F47">
        <w:t xml:space="preserve"> </w:t>
      </w:r>
    </w:p>
    <w:p w14:paraId="732C58CF" w14:textId="77777777" w:rsidR="002C7A1A" w:rsidRPr="00140132" w:rsidRDefault="002C7A1A" w:rsidP="002C7A1A">
      <w:pPr>
        <w:pStyle w:val="Laws-para"/>
      </w:pPr>
      <w:r w:rsidRPr="00140132">
        <w:t>[Note: Insert this wording only if a penalty and interest apply under Part X of the Law:</w:t>
      </w:r>
    </w:p>
    <w:p w14:paraId="0757FF47" w14:textId="77777777" w:rsidR="002C7A1A" w:rsidRPr="00140132" w:rsidRDefault="002C7A1A" w:rsidP="002C7A1A">
      <w:pPr>
        <w:pStyle w:val="Laws-para"/>
      </w:pPr>
      <w:r w:rsidRPr="00140132">
        <w:t>A penalty has been assessed on the unpaid taxes and interest has accrued from the registration date because transferee provided information that is false or misleading (check applicable box)</w:t>
      </w:r>
    </w:p>
    <w:p w14:paraId="55E906DB" w14:textId="77777777" w:rsidR="002C7A1A" w:rsidRPr="00140132" w:rsidRDefault="002C7A1A" w:rsidP="002C7A1A">
      <w:pPr>
        <w:pStyle w:val="Laws-para"/>
      </w:pPr>
      <w:r w:rsidRPr="00140132">
        <w:t xml:space="preserve">__ in support of an exemption from tax under this Law, </w:t>
      </w:r>
    </w:p>
    <w:p w14:paraId="3433A903" w14:textId="018357C5" w:rsidR="002C7A1A" w:rsidRPr="00140132" w:rsidRDefault="002C7A1A" w:rsidP="002C7A1A">
      <w:pPr>
        <w:pStyle w:val="Laws-para"/>
      </w:pPr>
      <w:r w:rsidRPr="00140132">
        <w:t>__ in support of an application for a refund</w:t>
      </w:r>
      <w:r w:rsidR="008100E0">
        <w:t>,</w:t>
      </w:r>
      <w:r w:rsidRPr="00140132">
        <w:t xml:space="preserve"> or </w:t>
      </w:r>
    </w:p>
    <w:p w14:paraId="0D614E03" w14:textId="50C4F308" w:rsidR="0033391D" w:rsidRDefault="002C7A1A" w:rsidP="00F60A98">
      <w:pPr>
        <w:pStyle w:val="Laws-para"/>
      </w:pPr>
      <w:r w:rsidRPr="00140132">
        <w:t xml:space="preserve">__ relating to the fair market value of a </w:t>
      </w:r>
      <w:r w:rsidR="00F8287D">
        <w:t>conveyance</w:t>
      </w:r>
      <w:r w:rsidRPr="00140132">
        <w:t>.</w:t>
      </w:r>
    </w:p>
    <w:p w14:paraId="2262A2EF" w14:textId="77777777" w:rsidR="002C7A1A" w:rsidRPr="00140132" w:rsidRDefault="002C7A1A" w:rsidP="002C7A1A">
      <w:pPr>
        <w:pStyle w:val="Laws-para"/>
      </w:pPr>
      <w:r w:rsidRPr="00140132">
        <w:t>Where interest on unpaid amounts is shown above, interest continues to accrue each day that the taxes remain unpaid.]</w:t>
      </w:r>
    </w:p>
    <w:p w14:paraId="3D117B26" w14:textId="7D5EF243" w:rsidR="002C7A1A" w:rsidRPr="00140132" w:rsidRDefault="002C7A1A" w:rsidP="002C7A1A">
      <w:pPr>
        <w:pStyle w:val="Laws-para"/>
      </w:pPr>
      <w:r w:rsidRPr="00140132">
        <w:t xml:space="preserve">Taxes that are not paid by the due date indicated on this Notice shall incur penalties and interest in </w:t>
      </w:r>
      <w:r w:rsidRPr="00140132">
        <w:lastRenderedPageBreak/>
        <w:t xml:space="preserve">accordance with the ________________ </w:t>
      </w:r>
      <w:r w:rsidRPr="00140132">
        <w:rPr>
          <w:i/>
        </w:rPr>
        <w:t xml:space="preserve">First Nation </w:t>
      </w:r>
      <w:r w:rsidR="00984530">
        <w:rPr>
          <w:i/>
        </w:rPr>
        <w:t>Property</w:t>
      </w:r>
      <w:r w:rsidRPr="00140132">
        <w:rPr>
          <w:i/>
        </w:rPr>
        <w:t xml:space="preserve"> Transfer Tax Law, 20</w:t>
      </w:r>
      <w:r w:rsidRPr="00140132">
        <w:t>__ .</w:t>
      </w:r>
    </w:p>
    <w:p w14:paraId="62AE2FDA" w14:textId="629A6A29" w:rsidR="002C7A1A" w:rsidRPr="00140132" w:rsidRDefault="002C7A1A" w:rsidP="002C7A1A">
      <w:pPr>
        <w:pStyle w:val="Laws-para"/>
      </w:pPr>
      <w:r w:rsidRPr="00140132">
        <w:t>You are entitled to file a Request for Reconsideration of this tax assessment.</w:t>
      </w:r>
      <w:r w:rsidR="007B1F47">
        <w:t xml:space="preserve"> </w:t>
      </w:r>
      <w:r w:rsidRPr="00140132">
        <w:t xml:space="preserve">Requests for reconsideration must be delivered to the First Nation within sixty (60) days of this Notice of </w:t>
      </w:r>
      <w:r w:rsidR="00984530">
        <w:t>Property</w:t>
      </w:r>
      <w:r w:rsidRPr="00140132">
        <w:t xml:space="preserve"> Transfer Tax Assessment.</w:t>
      </w:r>
      <w:r w:rsidR="007B1F47">
        <w:t xml:space="preserve"> </w:t>
      </w:r>
    </w:p>
    <w:p w14:paraId="4F6EB03C" w14:textId="77777777" w:rsidR="002C7A1A" w:rsidRPr="00140132" w:rsidRDefault="002C7A1A" w:rsidP="002C7A1A">
      <w:pPr>
        <w:pStyle w:val="Laws-para"/>
        <w:spacing w:after="432"/>
      </w:pPr>
      <w:r w:rsidRPr="00140132">
        <w:t xml:space="preserve">Please contact our office if you have any questions about this Notice or how to file a Request for Reconsideration. </w:t>
      </w:r>
    </w:p>
    <w:p w14:paraId="646BD92B" w14:textId="77777777" w:rsidR="002C7A1A" w:rsidRPr="00140132" w:rsidRDefault="00E51584" w:rsidP="00FA0813">
      <w:pPr>
        <w:pStyle w:val="SCHsignatureline1of2"/>
      </w:pPr>
      <w:r w:rsidRPr="00140132">
        <w:tab/>
      </w:r>
    </w:p>
    <w:p w14:paraId="18772BA1" w14:textId="77777777" w:rsidR="002C7A1A" w:rsidRPr="00140132" w:rsidRDefault="002C7A1A" w:rsidP="00F8287D">
      <w:pPr>
        <w:pStyle w:val="SCHsignatureline2of2"/>
        <w:outlineLvl w:val="0"/>
      </w:pPr>
      <w:r w:rsidRPr="00140132">
        <w:t>Administrator for the __________ First Nation</w:t>
      </w:r>
    </w:p>
    <w:p w14:paraId="2ED16D45" w14:textId="77777777" w:rsidR="002C7A1A" w:rsidRPr="00140132" w:rsidRDefault="002C7A1A" w:rsidP="002C7A1A">
      <w:pPr>
        <w:pStyle w:val="Laws-para"/>
      </w:pPr>
      <w:r w:rsidRPr="00140132">
        <w:t>[insert contact information]</w:t>
      </w:r>
    </w:p>
    <w:p w14:paraId="3359C93B" w14:textId="77777777" w:rsidR="002C7A1A" w:rsidRPr="00140132" w:rsidRDefault="002C7A1A" w:rsidP="002C7A1A">
      <w:pPr>
        <w:widowControl w:val="0"/>
        <w:tabs>
          <w:tab w:val="clear" w:pos="540"/>
          <w:tab w:val="clear" w:pos="1080"/>
          <w:tab w:val="clear" w:pos="1620"/>
        </w:tabs>
        <w:suppressAutoHyphens/>
        <w:autoSpaceDE w:val="0"/>
        <w:autoSpaceDN w:val="0"/>
        <w:adjustRightInd w:val="0"/>
        <w:spacing w:after="127" w:line="240" w:lineRule="atLeast"/>
        <w:jc w:val="both"/>
        <w:textAlignment w:val="center"/>
        <w:rPr>
          <w:rFonts w:cs="Times-Roman"/>
          <w:color w:val="000000"/>
          <w:sz w:val="22"/>
          <w:szCs w:val="22"/>
        </w:rPr>
      </w:pPr>
    </w:p>
    <w:p w14:paraId="1689BC1F" w14:textId="77777777" w:rsidR="002C7A1A" w:rsidRPr="00140132" w:rsidRDefault="002C7A1A" w:rsidP="002C7A1A">
      <w:pPr>
        <w:keepLines/>
        <w:widowControl w:val="0"/>
        <w:tabs>
          <w:tab w:val="clear" w:pos="540"/>
          <w:tab w:val="clear" w:pos="1080"/>
          <w:tab w:val="clear" w:pos="1620"/>
          <w:tab w:val="left" w:pos="990"/>
          <w:tab w:val="right" w:leader="dot" w:pos="5760"/>
          <w:tab w:val="right" w:pos="6480"/>
        </w:tabs>
        <w:suppressAutoHyphens/>
        <w:autoSpaceDE w:val="0"/>
        <w:autoSpaceDN w:val="0"/>
        <w:adjustRightInd w:val="0"/>
        <w:spacing w:before="81" w:after="81" w:line="240" w:lineRule="atLeast"/>
        <w:jc w:val="center"/>
        <w:textAlignment w:val="center"/>
        <w:rPr>
          <w:rFonts w:cs="Times-Bold"/>
          <w:b/>
          <w:bCs/>
          <w:caps/>
          <w:color w:val="000000"/>
          <w:sz w:val="22"/>
          <w:szCs w:val="22"/>
          <w:lang w:val="en-CA"/>
        </w:rPr>
      </w:pPr>
    </w:p>
    <w:p w14:paraId="3D02A304" w14:textId="77777777" w:rsidR="002C7A1A" w:rsidRPr="00140132" w:rsidRDefault="002C7A1A" w:rsidP="00F8287D">
      <w:pPr>
        <w:pStyle w:val="h1"/>
        <w:outlineLvl w:val="0"/>
      </w:pPr>
      <w:r w:rsidRPr="00140132">
        <w:br w:type="page"/>
      </w:r>
      <w:r w:rsidRPr="00140132">
        <w:lastRenderedPageBreak/>
        <w:t>SCHEDULE IV</w:t>
      </w:r>
    </w:p>
    <w:p w14:paraId="29349B4F" w14:textId="77777777" w:rsidR="002C7A1A" w:rsidRPr="00140132" w:rsidRDefault="002C7A1A" w:rsidP="002C7A1A">
      <w:pPr>
        <w:pStyle w:val="SCHh1of2lines"/>
      </w:pPr>
      <w:r w:rsidRPr="00140132">
        <w:t xml:space="preserve">_________ First Nation </w:t>
      </w:r>
    </w:p>
    <w:p w14:paraId="6236EAC8" w14:textId="22EA8100" w:rsidR="002C7A1A" w:rsidRPr="00140132" w:rsidRDefault="00984530" w:rsidP="002C7A1A">
      <w:pPr>
        <w:pStyle w:val="SCHh2of2lines"/>
      </w:pPr>
      <w:r>
        <w:t>PROPERTY</w:t>
      </w:r>
      <w:r w:rsidR="002C7A1A" w:rsidRPr="00140132">
        <w:t xml:space="preserve"> Transfer TAX CERTIFICATE</w:t>
      </w:r>
    </w:p>
    <w:p w14:paraId="6FD9E6A0" w14:textId="1F2B41A5" w:rsidR="002C7A1A" w:rsidRPr="00140132" w:rsidRDefault="002C7A1A" w:rsidP="002C7A1A">
      <w:pPr>
        <w:pStyle w:val="Laws-para"/>
      </w:pPr>
      <w:r w:rsidRPr="00140132">
        <w:t xml:space="preserve">In respect of the interest in land described as: ________________________ and pursuant to the _____________ </w:t>
      </w:r>
      <w:r w:rsidRPr="00140132">
        <w:rPr>
          <w:rFonts w:cs="Times-Italic"/>
          <w:i/>
          <w:iCs/>
        </w:rPr>
        <w:t xml:space="preserve">First Nation </w:t>
      </w:r>
      <w:r w:rsidR="00984530">
        <w:rPr>
          <w:rFonts w:cs="Times-Italic"/>
          <w:i/>
          <w:iCs/>
        </w:rPr>
        <w:t>Property</w:t>
      </w:r>
      <w:r w:rsidRPr="00140132">
        <w:rPr>
          <w:rFonts w:cs="Times-Italic"/>
          <w:i/>
          <w:iCs/>
        </w:rPr>
        <w:t xml:space="preserve"> Transfer Tax Law, 20___ </w:t>
      </w:r>
      <w:r w:rsidRPr="00140132">
        <w:t>, I hereby certify as follows:</w:t>
      </w:r>
    </w:p>
    <w:p w14:paraId="15717E84" w14:textId="6F8E1D3E" w:rsidR="002C7A1A" w:rsidRPr="00140132" w:rsidRDefault="002C7A1A" w:rsidP="002C7A1A">
      <w:pPr>
        <w:pStyle w:val="Laws-para"/>
      </w:pPr>
      <w:r w:rsidRPr="00140132">
        <w:t xml:space="preserve">That all </w:t>
      </w:r>
      <w:r w:rsidR="00984530">
        <w:t>property</w:t>
      </w:r>
      <w:r w:rsidRPr="00140132">
        <w:t xml:space="preserve"> transfer taxes due and payable in respect of the transfer relating to the above-referenced interest in land on __________, 20__, have been paid as of the date of this Certificate.</w:t>
      </w:r>
    </w:p>
    <w:p w14:paraId="3E0F4121" w14:textId="77777777" w:rsidR="002C7A1A" w:rsidRPr="00140132" w:rsidRDefault="002C7A1A" w:rsidP="00F8287D">
      <w:pPr>
        <w:pStyle w:val="Laws-para"/>
        <w:outlineLvl w:val="0"/>
      </w:pPr>
      <w:r w:rsidRPr="00140132">
        <w:t>OR</w:t>
      </w:r>
    </w:p>
    <w:p w14:paraId="6A426B26" w14:textId="3A04D36D" w:rsidR="002C7A1A" w:rsidRPr="00140132" w:rsidRDefault="002C7A1A" w:rsidP="002C7A1A">
      <w:pPr>
        <w:pStyle w:val="Laws-para"/>
      </w:pPr>
      <w:r w:rsidRPr="00140132">
        <w:t xml:space="preserve">That unpaid </w:t>
      </w:r>
      <w:r w:rsidR="00984530">
        <w:t xml:space="preserve">property transfer </w:t>
      </w:r>
      <w:r w:rsidRPr="00140132">
        <w:t>taxes, including interest, penalties and costs in the amount of _______ dollars ($______) are due and owing on the above-referenced interest in land as of the date of this Certificate.</w:t>
      </w:r>
    </w:p>
    <w:p w14:paraId="11157AAE" w14:textId="77777777" w:rsidR="002C7A1A" w:rsidRPr="00140132" w:rsidRDefault="002C7A1A" w:rsidP="002C7A1A">
      <w:pPr>
        <w:pStyle w:val="Laws-para"/>
      </w:pPr>
      <w:r w:rsidRPr="00140132">
        <w:t>The following persons are jointly and severally liable for all unpaid taxes:</w:t>
      </w:r>
    </w:p>
    <w:p w14:paraId="001031F1" w14:textId="77777777" w:rsidR="002C7A1A" w:rsidRPr="00140132" w:rsidRDefault="0047512F" w:rsidP="0047512F">
      <w:pPr>
        <w:pStyle w:val="Laws-para"/>
        <w:tabs>
          <w:tab w:val="right" w:pos="9360"/>
        </w:tabs>
        <w:rPr>
          <w:u w:val="single"/>
        </w:rPr>
      </w:pPr>
      <w:r w:rsidRPr="00140132">
        <w:rPr>
          <w:u w:val="single"/>
        </w:rPr>
        <w:tab/>
      </w:r>
      <w:r w:rsidRPr="00140132">
        <w:rPr>
          <w:u w:val="single"/>
        </w:rPr>
        <w:tab/>
      </w:r>
      <w:r w:rsidRPr="00140132">
        <w:rPr>
          <w:u w:val="single"/>
        </w:rPr>
        <w:tab/>
      </w:r>
    </w:p>
    <w:p w14:paraId="08589E08" w14:textId="77777777" w:rsidR="002C7A1A" w:rsidRPr="00140132" w:rsidRDefault="0047512F" w:rsidP="0047512F">
      <w:pPr>
        <w:pStyle w:val="Laws-para"/>
        <w:tabs>
          <w:tab w:val="right" w:pos="9360"/>
        </w:tabs>
        <w:spacing w:after="432"/>
        <w:rPr>
          <w:u w:val="single"/>
        </w:rPr>
      </w:pPr>
      <w:r w:rsidRPr="00140132">
        <w:rPr>
          <w:u w:val="single"/>
        </w:rPr>
        <w:tab/>
      </w:r>
      <w:r w:rsidRPr="00140132">
        <w:rPr>
          <w:u w:val="single"/>
        </w:rPr>
        <w:tab/>
      </w:r>
      <w:r w:rsidRPr="00140132">
        <w:rPr>
          <w:u w:val="single"/>
        </w:rPr>
        <w:tab/>
      </w:r>
    </w:p>
    <w:p w14:paraId="4AB34437" w14:textId="5E6E1FD4" w:rsidR="002C7A1A" w:rsidRPr="00140132" w:rsidRDefault="0047512F" w:rsidP="00FA0813">
      <w:pPr>
        <w:pStyle w:val="SCHsignatureline1of2"/>
      </w:pPr>
      <w:r w:rsidRPr="00140132">
        <w:tab/>
      </w:r>
      <w:r w:rsidR="005648A3">
        <w:tab/>
      </w:r>
    </w:p>
    <w:p w14:paraId="5A4CD906" w14:textId="77777777" w:rsidR="002C7A1A" w:rsidRPr="00140132" w:rsidRDefault="002C7A1A" w:rsidP="00F8287D">
      <w:pPr>
        <w:pStyle w:val="SCHsignatureline2of2"/>
        <w:outlineLvl w:val="0"/>
      </w:pPr>
      <w:r w:rsidRPr="00140132">
        <w:t>Administrator for the ___________ First Nation</w:t>
      </w:r>
    </w:p>
    <w:p w14:paraId="512EAA26" w14:textId="77777777" w:rsidR="002C7A1A" w:rsidRPr="00140132" w:rsidRDefault="002C7A1A" w:rsidP="002C7A1A">
      <w:pPr>
        <w:pStyle w:val="Laws-para"/>
      </w:pPr>
      <w:r w:rsidRPr="00140132">
        <w:t>Dated: _____________________ , 20___ .</w:t>
      </w:r>
    </w:p>
    <w:p w14:paraId="06424E06" w14:textId="77777777" w:rsidR="002C7A1A" w:rsidRPr="00140132" w:rsidRDefault="002C7A1A" w:rsidP="002C7A1A">
      <w:pPr>
        <w:widowControl w:val="0"/>
        <w:tabs>
          <w:tab w:val="clear" w:pos="540"/>
          <w:tab w:val="clear" w:pos="1080"/>
          <w:tab w:val="clear" w:pos="1620"/>
          <w:tab w:val="left" w:pos="360"/>
          <w:tab w:val="left" w:pos="634"/>
          <w:tab w:val="left" w:pos="990"/>
          <w:tab w:val="right" w:leader="dot" w:pos="5760"/>
          <w:tab w:val="right" w:pos="6480"/>
        </w:tabs>
        <w:autoSpaceDE w:val="0"/>
        <w:autoSpaceDN w:val="0"/>
        <w:adjustRightInd w:val="0"/>
        <w:spacing w:after="80" w:line="240" w:lineRule="atLeast"/>
        <w:jc w:val="both"/>
        <w:textAlignment w:val="center"/>
        <w:rPr>
          <w:rFonts w:cs="MinionPro-Regular"/>
          <w:color w:val="000000"/>
          <w:sz w:val="22"/>
          <w:szCs w:val="22"/>
          <w:lang w:val="en-CA"/>
        </w:rPr>
      </w:pPr>
    </w:p>
    <w:p w14:paraId="38B7E3F8" w14:textId="77777777" w:rsidR="002C7A1A" w:rsidRPr="00140132" w:rsidRDefault="002C7A1A" w:rsidP="00F8287D">
      <w:pPr>
        <w:pStyle w:val="h1"/>
        <w:outlineLvl w:val="0"/>
      </w:pPr>
      <w:r w:rsidRPr="00140132">
        <w:br w:type="page"/>
      </w:r>
      <w:r w:rsidRPr="00140132">
        <w:lastRenderedPageBreak/>
        <w:t>SCHEDULE V</w:t>
      </w:r>
    </w:p>
    <w:p w14:paraId="01B165E2" w14:textId="3C3748B2" w:rsidR="002C7A1A" w:rsidRPr="00140132" w:rsidRDefault="003559EA" w:rsidP="00F8287D">
      <w:pPr>
        <w:pStyle w:val="SCHh1of2lines"/>
        <w:outlineLvl w:val="0"/>
      </w:pPr>
      <w:r>
        <w:t>Request</w:t>
      </w:r>
      <w:r w:rsidR="00860CDF" w:rsidRPr="00140132">
        <w:t xml:space="preserve"> </w:t>
      </w:r>
      <w:r w:rsidR="002C7A1A" w:rsidRPr="00140132">
        <w:t xml:space="preserve">FOR INFORMATION </w:t>
      </w:r>
      <w:r w:rsidR="00860CDF">
        <w:t xml:space="preserve">or documents </w:t>
      </w:r>
      <w:r w:rsidR="002C7A1A" w:rsidRPr="00140132">
        <w:t>BY ADMINISTRATOR</w:t>
      </w:r>
    </w:p>
    <w:p w14:paraId="0D9E38D7" w14:textId="77777777" w:rsidR="002C7A1A" w:rsidRPr="00140132" w:rsidRDefault="002C7A1A" w:rsidP="002C7A1A">
      <w:pPr>
        <w:pStyle w:val="SCHh2of2lines"/>
      </w:pPr>
      <w:r w:rsidRPr="00140132">
        <w:t>FOR THE ____________________ FIRST NATION</w:t>
      </w:r>
    </w:p>
    <w:p w14:paraId="09F74A41" w14:textId="77777777" w:rsidR="002C7A1A" w:rsidRPr="00140132" w:rsidRDefault="002C7A1A" w:rsidP="00F8287D">
      <w:pPr>
        <w:pStyle w:val="Laws-para"/>
        <w:tabs>
          <w:tab w:val="clear" w:pos="360"/>
          <w:tab w:val="clear" w:pos="720"/>
          <w:tab w:val="left" w:pos="1080"/>
          <w:tab w:val="right" w:pos="9360"/>
        </w:tabs>
        <w:spacing w:after="247"/>
        <w:outlineLvl w:val="0"/>
        <w:rPr>
          <w:u w:val="single"/>
        </w:rPr>
      </w:pPr>
      <w:r w:rsidRPr="00140132">
        <w:t>TO:</w:t>
      </w:r>
      <w:r w:rsidRPr="00140132">
        <w:tab/>
      </w:r>
      <w:r w:rsidR="00FC612E" w:rsidRPr="00140132">
        <w:rPr>
          <w:u w:val="single"/>
        </w:rPr>
        <w:tab/>
      </w:r>
    </w:p>
    <w:p w14:paraId="6EE8684B" w14:textId="77777777" w:rsidR="002C7A1A" w:rsidRPr="00140132" w:rsidRDefault="002C7A1A" w:rsidP="00F8287D">
      <w:pPr>
        <w:pStyle w:val="Laws-para"/>
        <w:tabs>
          <w:tab w:val="clear" w:pos="360"/>
          <w:tab w:val="clear" w:pos="720"/>
          <w:tab w:val="left" w:pos="1080"/>
          <w:tab w:val="right" w:pos="9360"/>
        </w:tabs>
        <w:spacing w:after="247"/>
        <w:outlineLvl w:val="0"/>
        <w:rPr>
          <w:u w:val="single"/>
        </w:rPr>
      </w:pPr>
      <w:r w:rsidRPr="00140132">
        <w:t>ADDRESS:</w:t>
      </w:r>
      <w:r w:rsidRPr="00140132">
        <w:tab/>
      </w:r>
      <w:r w:rsidR="00FC612E" w:rsidRPr="00140132">
        <w:rPr>
          <w:u w:val="single"/>
        </w:rPr>
        <w:tab/>
      </w:r>
    </w:p>
    <w:p w14:paraId="64F5E66D" w14:textId="77777777" w:rsidR="002C7A1A" w:rsidRPr="00140132" w:rsidRDefault="002C7A1A" w:rsidP="00F8287D">
      <w:pPr>
        <w:pStyle w:val="Laws-para"/>
        <w:tabs>
          <w:tab w:val="clear" w:pos="360"/>
          <w:tab w:val="left" w:pos="1080"/>
          <w:tab w:val="left" w:pos="3969"/>
          <w:tab w:val="right" w:pos="9360"/>
        </w:tabs>
        <w:spacing w:after="247"/>
        <w:outlineLvl w:val="0"/>
        <w:rPr>
          <w:u w:val="single"/>
        </w:rPr>
      </w:pPr>
      <w:r w:rsidRPr="00140132">
        <w:t>DESCRIPTION OF INTEREST IN LAND:</w:t>
      </w:r>
      <w:r w:rsidRPr="00140132">
        <w:tab/>
      </w:r>
      <w:r w:rsidR="00FC612E" w:rsidRPr="00140132">
        <w:rPr>
          <w:u w:val="single"/>
        </w:rPr>
        <w:tab/>
      </w:r>
    </w:p>
    <w:p w14:paraId="4895D411" w14:textId="77777777" w:rsidR="002C7A1A" w:rsidRPr="00140132" w:rsidRDefault="00FC612E" w:rsidP="00FC612E">
      <w:pPr>
        <w:pStyle w:val="Laws-para"/>
        <w:tabs>
          <w:tab w:val="clear" w:pos="360"/>
          <w:tab w:val="left" w:pos="1080"/>
          <w:tab w:val="right" w:pos="9360"/>
        </w:tabs>
        <w:spacing w:after="247"/>
        <w:rPr>
          <w:u w:val="single"/>
        </w:rPr>
      </w:pPr>
      <w:r w:rsidRPr="00140132">
        <w:rPr>
          <w:u w:val="single"/>
        </w:rPr>
        <w:tab/>
      </w:r>
      <w:r w:rsidRPr="00140132">
        <w:rPr>
          <w:u w:val="single"/>
        </w:rPr>
        <w:tab/>
      </w:r>
      <w:r w:rsidRPr="00140132">
        <w:rPr>
          <w:u w:val="single"/>
        </w:rPr>
        <w:tab/>
      </w:r>
    </w:p>
    <w:p w14:paraId="36F55C4E" w14:textId="249F0BAB" w:rsidR="002C7A1A" w:rsidRPr="00140132" w:rsidRDefault="002C7A1A" w:rsidP="00F8287D">
      <w:pPr>
        <w:pStyle w:val="Laws-para"/>
        <w:tabs>
          <w:tab w:val="clear" w:pos="360"/>
          <w:tab w:val="left" w:pos="1080"/>
          <w:tab w:val="left" w:pos="2127"/>
          <w:tab w:val="right" w:pos="9360"/>
        </w:tabs>
        <w:outlineLvl w:val="0"/>
        <w:rPr>
          <w:u w:val="single"/>
        </w:rPr>
      </w:pPr>
      <w:r w:rsidRPr="00140132">
        <w:t xml:space="preserve">DATE OF </w:t>
      </w:r>
      <w:r w:rsidR="003559EA">
        <w:t>REQUEST</w:t>
      </w:r>
      <w:r w:rsidRPr="00140132">
        <w:t>:</w:t>
      </w:r>
      <w:r w:rsidRPr="00140132">
        <w:tab/>
      </w:r>
      <w:r w:rsidR="00FC612E" w:rsidRPr="00140132">
        <w:rPr>
          <w:u w:val="single"/>
        </w:rPr>
        <w:tab/>
      </w:r>
    </w:p>
    <w:p w14:paraId="7DE2E4CA" w14:textId="0C93C466" w:rsidR="002C7A1A" w:rsidRPr="00140132" w:rsidRDefault="002C7A1A" w:rsidP="002C7A1A">
      <w:pPr>
        <w:pStyle w:val="Laws-para"/>
      </w:pPr>
      <w:r w:rsidRPr="00140132">
        <w:t xml:space="preserve">PURSUANT to section ____ of the ______________ </w:t>
      </w:r>
      <w:r w:rsidRPr="00140132">
        <w:rPr>
          <w:rFonts w:cs="Times-Italic"/>
          <w:i/>
          <w:iCs/>
        </w:rPr>
        <w:t xml:space="preserve">First Nation </w:t>
      </w:r>
      <w:r w:rsidR="00984530">
        <w:rPr>
          <w:rFonts w:cs="Times-Italic"/>
          <w:i/>
          <w:iCs/>
        </w:rPr>
        <w:t>Property</w:t>
      </w:r>
      <w:r w:rsidRPr="00140132">
        <w:rPr>
          <w:rFonts w:cs="Times-Italic"/>
          <w:i/>
          <w:iCs/>
        </w:rPr>
        <w:t xml:space="preserve"> Transfer Tax Law, 20___ </w:t>
      </w:r>
      <w:r w:rsidRPr="00140132">
        <w:t xml:space="preserve">, </w:t>
      </w:r>
      <w:r w:rsidR="00860CDF">
        <w:t>this is</w:t>
      </w:r>
      <w:r w:rsidR="007B1F47">
        <w:t xml:space="preserve"> </w:t>
      </w:r>
      <w:r w:rsidR="003559EA">
        <w:t>a request</w:t>
      </w:r>
      <w:r w:rsidR="00860CDF" w:rsidRPr="00140132">
        <w:t xml:space="preserve"> </w:t>
      </w:r>
      <w:r w:rsidRPr="00140132">
        <w:t xml:space="preserve">that you provide to me, in writing, no later than ___________ </w:t>
      </w:r>
      <w:r w:rsidRPr="00140132">
        <w:rPr>
          <w:rFonts w:cs="Times-Bold"/>
          <w:b/>
          <w:bCs/>
        </w:rPr>
        <w:t>[Note: must be a date that is at least fourteen (14) days from the date of request]</w:t>
      </w:r>
      <w:r w:rsidRPr="00140132">
        <w:t xml:space="preserve">, the following information </w:t>
      </w:r>
      <w:r w:rsidR="00860CDF">
        <w:t xml:space="preserve">and/or documents </w:t>
      </w:r>
      <w:r w:rsidRPr="00140132">
        <w:t xml:space="preserve">respecting a </w:t>
      </w:r>
      <w:r w:rsidR="00860CDF">
        <w:t>conveyance</w:t>
      </w:r>
      <w:r w:rsidR="00860CDF" w:rsidRPr="00140132">
        <w:t xml:space="preserve"> </w:t>
      </w:r>
      <w:r w:rsidRPr="00140132">
        <w:t>relating to the above-noted interest in land:</w:t>
      </w:r>
    </w:p>
    <w:p w14:paraId="04700C07" w14:textId="77777777" w:rsidR="002C7A1A" w:rsidRPr="00140132" w:rsidRDefault="002C7A1A" w:rsidP="00FC612E">
      <w:pPr>
        <w:pStyle w:val="Laws-paraindent"/>
      </w:pPr>
      <w:r w:rsidRPr="00140132">
        <w:t>(1)</w:t>
      </w:r>
    </w:p>
    <w:p w14:paraId="598A18B8" w14:textId="77777777" w:rsidR="002C7A1A" w:rsidRPr="00140132" w:rsidRDefault="002C7A1A" w:rsidP="00FC612E">
      <w:pPr>
        <w:pStyle w:val="Laws-paraindent"/>
      </w:pPr>
      <w:r w:rsidRPr="00140132">
        <w:t>(2)</w:t>
      </w:r>
    </w:p>
    <w:p w14:paraId="21E3432E" w14:textId="77777777" w:rsidR="002C7A1A" w:rsidRPr="00140132" w:rsidRDefault="002C7A1A" w:rsidP="00FC612E">
      <w:pPr>
        <w:pStyle w:val="Laws-paraindent"/>
        <w:spacing w:after="432"/>
        <w:rPr>
          <w:sz w:val="20"/>
        </w:rPr>
      </w:pPr>
      <w:r w:rsidRPr="00140132">
        <w:t>(3)</w:t>
      </w:r>
    </w:p>
    <w:p w14:paraId="26950A9D" w14:textId="41C7F5F0" w:rsidR="002C7A1A" w:rsidRPr="00140132" w:rsidRDefault="00FC612E" w:rsidP="00FA0813">
      <w:pPr>
        <w:pStyle w:val="SCHsignatureline1of2"/>
      </w:pPr>
      <w:r w:rsidRPr="00140132">
        <w:tab/>
      </w:r>
      <w:r w:rsidR="005648A3">
        <w:tab/>
      </w:r>
    </w:p>
    <w:p w14:paraId="3EC4E6C7" w14:textId="2F32BD93" w:rsidR="002C7A1A" w:rsidRPr="00140132" w:rsidRDefault="002C7A1A" w:rsidP="00F8287D">
      <w:pPr>
        <w:pStyle w:val="SCHsignatureline2of2"/>
        <w:outlineLvl w:val="0"/>
      </w:pPr>
      <w:r w:rsidRPr="00140132">
        <w:t>Administrator for the ________</w:t>
      </w:r>
      <w:r w:rsidR="005648A3">
        <w:t>___</w:t>
      </w:r>
      <w:r w:rsidRPr="00140132">
        <w:t xml:space="preserve"> First Nation</w:t>
      </w:r>
    </w:p>
    <w:p w14:paraId="22D62D8C" w14:textId="77777777" w:rsidR="002C7A1A" w:rsidRPr="00140132" w:rsidRDefault="002C7A1A" w:rsidP="002C7A1A">
      <w:pPr>
        <w:pStyle w:val="Laws-para"/>
        <w:rPr>
          <w:sz w:val="20"/>
        </w:rPr>
      </w:pPr>
      <w:r w:rsidRPr="00140132">
        <w:t>Dated: _______________ , 20___ .</w:t>
      </w:r>
    </w:p>
    <w:p w14:paraId="0D9E11C1" w14:textId="77777777" w:rsidR="002C7A1A" w:rsidRPr="00140132" w:rsidRDefault="002C7A1A" w:rsidP="002C7A1A">
      <w:pPr>
        <w:keepLines/>
        <w:widowControl w:val="0"/>
        <w:tabs>
          <w:tab w:val="clear" w:pos="540"/>
          <w:tab w:val="clear" w:pos="1080"/>
          <w:tab w:val="clear" w:pos="1620"/>
          <w:tab w:val="left" w:pos="990"/>
          <w:tab w:val="right" w:leader="dot" w:pos="5760"/>
          <w:tab w:val="right" w:pos="6480"/>
        </w:tabs>
        <w:suppressAutoHyphens/>
        <w:autoSpaceDE w:val="0"/>
        <w:autoSpaceDN w:val="0"/>
        <w:adjustRightInd w:val="0"/>
        <w:spacing w:before="81" w:after="81" w:line="240" w:lineRule="atLeast"/>
        <w:jc w:val="center"/>
        <w:textAlignment w:val="center"/>
        <w:rPr>
          <w:rFonts w:cs="Times-Bold"/>
          <w:b/>
          <w:bCs/>
          <w:caps/>
          <w:color w:val="000000"/>
          <w:sz w:val="22"/>
          <w:szCs w:val="22"/>
          <w:lang w:val="en-CA"/>
        </w:rPr>
      </w:pPr>
    </w:p>
    <w:p w14:paraId="041BCDF1" w14:textId="77777777" w:rsidR="002C7A1A" w:rsidRPr="00140132" w:rsidRDefault="002C7A1A" w:rsidP="002C7A1A">
      <w:pPr>
        <w:keepLines/>
        <w:widowControl w:val="0"/>
        <w:tabs>
          <w:tab w:val="clear" w:pos="540"/>
          <w:tab w:val="clear" w:pos="1080"/>
          <w:tab w:val="clear" w:pos="1620"/>
          <w:tab w:val="left" w:pos="990"/>
          <w:tab w:val="right" w:leader="dot" w:pos="5760"/>
          <w:tab w:val="right" w:pos="6480"/>
        </w:tabs>
        <w:suppressAutoHyphens/>
        <w:autoSpaceDE w:val="0"/>
        <w:autoSpaceDN w:val="0"/>
        <w:adjustRightInd w:val="0"/>
        <w:spacing w:before="81" w:after="81" w:line="240" w:lineRule="atLeast"/>
        <w:jc w:val="center"/>
        <w:textAlignment w:val="center"/>
        <w:rPr>
          <w:rFonts w:cs="Times-Bold"/>
          <w:b/>
          <w:bCs/>
          <w:caps/>
          <w:color w:val="000000"/>
          <w:sz w:val="22"/>
          <w:szCs w:val="22"/>
          <w:lang w:val="en-CA"/>
        </w:rPr>
      </w:pPr>
    </w:p>
    <w:p w14:paraId="39B84C33" w14:textId="77777777" w:rsidR="002C7A1A" w:rsidRPr="00140132" w:rsidRDefault="002C7A1A" w:rsidP="00F8287D">
      <w:pPr>
        <w:pStyle w:val="h1"/>
        <w:outlineLvl w:val="0"/>
        <w:rPr>
          <w:lang w:val="en-CA"/>
        </w:rPr>
      </w:pPr>
      <w:r w:rsidRPr="00140132">
        <w:rPr>
          <w:lang w:val="en-CA"/>
        </w:rPr>
        <w:br w:type="page"/>
      </w:r>
      <w:r w:rsidRPr="00140132">
        <w:rPr>
          <w:lang w:val="en-CA"/>
        </w:rPr>
        <w:lastRenderedPageBreak/>
        <w:t>SCHEDULE VI</w:t>
      </w:r>
    </w:p>
    <w:p w14:paraId="6E501C76" w14:textId="77777777" w:rsidR="002C7A1A" w:rsidRPr="00140132" w:rsidRDefault="002C7A1A" w:rsidP="00F8287D">
      <w:pPr>
        <w:pStyle w:val="SCHh1of1lines"/>
        <w:outlineLvl w:val="0"/>
      </w:pPr>
      <w:r w:rsidRPr="00140132">
        <w:t xml:space="preserve">REQUEST FOR RECONSIDERATION </w:t>
      </w:r>
    </w:p>
    <w:p w14:paraId="1260D634" w14:textId="77777777" w:rsidR="002C7A1A" w:rsidRPr="00140132" w:rsidRDefault="002C7A1A" w:rsidP="00EE2425">
      <w:pPr>
        <w:pStyle w:val="Laws-para"/>
        <w:tabs>
          <w:tab w:val="clear" w:pos="360"/>
          <w:tab w:val="clear" w:pos="720"/>
          <w:tab w:val="left" w:pos="1080"/>
        </w:tabs>
        <w:spacing w:after="0"/>
      </w:pPr>
      <w:r w:rsidRPr="00140132">
        <w:t>TO:</w:t>
      </w:r>
      <w:r w:rsidRPr="00140132">
        <w:tab/>
        <w:t>Administrator for the ____________ First Nation</w:t>
      </w:r>
    </w:p>
    <w:p w14:paraId="28063BC5" w14:textId="77777777" w:rsidR="002C7A1A" w:rsidRPr="00140132" w:rsidRDefault="00EE2425" w:rsidP="00EE2425">
      <w:pPr>
        <w:pStyle w:val="Laws-para"/>
        <w:tabs>
          <w:tab w:val="clear" w:pos="360"/>
          <w:tab w:val="clear" w:pos="720"/>
          <w:tab w:val="left" w:pos="1080"/>
        </w:tabs>
        <w:rPr>
          <w:sz w:val="18"/>
          <w:szCs w:val="18"/>
        </w:rPr>
      </w:pPr>
      <w:r w:rsidRPr="00140132">
        <w:rPr>
          <w:sz w:val="18"/>
          <w:szCs w:val="18"/>
        </w:rPr>
        <w:tab/>
      </w:r>
      <w:r w:rsidR="002C7A1A" w:rsidRPr="00140132">
        <w:rPr>
          <w:sz w:val="18"/>
          <w:szCs w:val="18"/>
        </w:rPr>
        <w:t>[address]</w:t>
      </w:r>
    </w:p>
    <w:p w14:paraId="122FB4DC" w14:textId="1C7DF247" w:rsidR="002C7A1A" w:rsidRPr="00140132" w:rsidRDefault="002C7A1A" w:rsidP="002C7A1A">
      <w:pPr>
        <w:pStyle w:val="Laws-para"/>
      </w:pPr>
      <w:r w:rsidRPr="00140132">
        <w:t>PURSUANT to the provisions of the _________</w:t>
      </w:r>
      <w:r w:rsidRPr="00140132">
        <w:rPr>
          <w:rFonts w:cs="Times-Italic"/>
          <w:i/>
          <w:iCs/>
        </w:rPr>
        <w:t xml:space="preserve"> First</w:t>
      </w:r>
      <w:r w:rsidRPr="00140132">
        <w:t xml:space="preserve"> </w:t>
      </w:r>
      <w:r w:rsidRPr="00140132">
        <w:rPr>
          <w:rFonts w:cs="Times-Italic"/>
          <w:i/>
          <w:iCs/>
        </w:rPr>
        <w:t xml:space="preserve">Nation </w:t>
      </w:r>
      <w:r w:rsidR="00984530">
        <w:rPr>
          <w:rFonts w:cs="Times-Italic"/>
          <w:i/>
          <w:iCs/>
        </w:rPr>
        <w:t>Property</w:t>
      </w:r>
      <w:r w:rsidRPr="00140132">
        <w:rPr>
          <w:rFonts w:cs="Times-Italic"/>
          <w:i/>
          <w:iCs/>
        </w:rPr>
        <w:t xml:space="preserve"> Transfer Tax Law, 20___ </w:t>
      </w:r>
      <w:r w:rsidRPr="00140132">
        <w:t>, I hereby request a reconsideration of</w:t>
      </w:r>
    </w:p>
    <w:p w14:paraId="4B3A098E" w14:textId="61A44661" w:rsidR="002C7A1A" w:rsidRPr="00140132" w:rsidRDefault="005648A3" w:rsidP="00F8287D">
      <w:pPr>
        <w:pStyle w:val="Laws-para"/>
        <w:outlineLvl w:val="0"/>
      </w:pPr>
      <w:r>
        <w:t>1.</w:t>
      </w:r>
      <w:r>
        <w:t> </w:t>
      </w:r>
      <w:r w:rsidR="002C7A1A" w:rsidRPr="00140132">
        <w:t xml:space="preserve">The tax assessment of a </w:t>
      </w:r>
      <w:r w:rsidR="00860CDF">
        <w:t>conveyance</w:t>
      </w:r>
      <w:r w:rsidR="00860CDF" w:rsidRPr="00140132">
        <w:t xml:space="preserve"> </w:t>
      </w:r>
      <w:r w:rsidR="002C7A1A" w:rsidRPr="00140132">
        <w:t>relating to the interest in land described as:</w:t>
      </w:r>
      <w:r w:rsidR="00984530">
        <w:t xml:space="preserve"> </w:t>
      </w:r>
      <w:r w:rsidR="002C7A1A" w:rsidRPr="00140132">
        <w:t xml:space="preserve">[description of the interest in land as described in the Notice of </w:t>
      </w:r>
      <w:r w:rsidR="00984530">
        <w:t>Property</w:t>
      </w:r>
      <w:r w:rsidR="002C7A1A" w:rsidRPr="00140132">
        <w:t xml:space="preserve"> Transfer Tax Assessment]</w:t>
      </w:r>
    </w:p>
    <w:p w14:paraId="0C8D57D1" w14:textId="77777777" w:rsidR="002C7A1A" w:rsidRPr="00140132" w:rsidRDefault="002C7A1A" w:rsidP="00F8287D">
      <w:pPr>
        <w:pStyle w:val="Laws-para"/>
        <w:outlineLvl w:val="0"/>
      </w:pPr>
      <w:r w:rsidRPr="00140132">
        <w:t>OR</w:t>
      </w:r>
    </w:p>
    <w:p w14:paraId="256EAE7D" w14:textId="02F150D7" w:rsidR="002C7A1A" w:rsidRPr="00140132" w:rsidRDefault="005648A3" w:rsidP="00F8287D">
      <w:pPr>
        <w:pStyle w:val="Laws-para"/>
        <w:outlineLvl w:val="0"/>
      </w:pPr>
      <w:r>
        <w:t>2.</w:t>
      </w:r>
      <w:r>
        <w:t> </w:t>
      </w:r>
      <w:r w:rsidR="002C7A1A" w:rsidRPr="00140132">
        <w:t xml:space="preserve">The refusal to provide a refund respecting a </w:t>
      </w:r>
      <w:r w:rsidR="00860CDF">
        <w:t>conveyance</w:t>
      </w:r>
      <w:r w:rsidR="00860CDF" w:rsidRPr="00140132">
        <w:t xml:space="preserve"> </w:t>
      </w:r>
      <w:r w:rsidR="002C7A1A" w:rsidRPr="00140132">
        <w:t>relating to the interest in land described as:</w:t>
      </w:r>
    </w:p>
    <w:p w14:paraId="2228C8C7" w14:textId="77777777" w:rsidR="002C7A1A" w:rsidRPr="00140132" w:rsidRDefault="002C7A1A" w:rsidP="002C7A1A">
      <w:pPr>
        <w:pStyle w:val="Laws-para"/>
        <w:jc w:val="center"/>
      </w:pPr>
      <w:r w:rsidRPr="00140132">
        <w:t>[description of the interest in land as described in the notice received from the administrator]</w:t>
      </w:r>
    </w:p>
    <w:p w14:paraId="11AB4C31" w14:textId="77777777" w:rsidR="002C7A1A" w:rsidRPr="00140132" w:rsidRDefault="002C7A1A" w:rsidP="002C7A1A">
      <w:pPr>
        <w:pStyle w:val="Laws-para"/>
      </w:pPr>
      <w:r w:rsidRPr="00140132">
        <w:t>This request for a reconsideration of the tax assessment or refusal to provide a refund is based on the following reasons:</w:t>
      </w:r>
    </w:p>
    <w:p w14:paraId="7396BBBB" w14:textId="77777777" w:rsidR="002C7A1A" w:rsidRPr="00140132" w:rsidRDefault="002C7A1A" w:rsidP="002C7A1A">
      <w:pPr>
        <w:pStyle w:val="Laws-paraindent"/>
      </w:pPr>
      <w:r w:rsidRPr="00140132">
        <w:t>(1)</w:t>
      </w:r>
    </w:p>
    <w:p w14:paraId="78ACDD28" w14:textId="77777777" w:rsidR="002C7A1A" w:rsidRPr="00140132" w:rsidRDefault="002C7A1A" w:rsidP="002C7A1A">
      <w:pPr>
        <w:pStyle w:val="Laws-paraindent"/>
      </w:pPr>
      <w:r w:rsidRPr="00140132">
        <w:t>(2)</w:t>
      </w:r>
    </w:p>
    <w:p w14:paraId="1AAD3AD9" w14:textId="77777777" w:rsidR="002C7A1A" w:rsidRPr="00140132" w:rsidRDefault="002C7A1A" w:rsidP="002C7A1A">
      <w:pPr>
        <w:pStyle w:val="Laws-paraindent"/>
      </w:pPr>
      <w:r w:rsidRPr="00140132">
        <w:t>(3)</w:t>
      </w:r>
    </w:p>
    <w:p w14:paraId="02B75F4B" w14:textId="77777777" w:rsidR="002C7A1A" w:rsidRPr="00140132" w:rsidRDefault="002C7A1A" w:rsidP="002C7A1A">
      <w:pPr>
        <w:pStyle w:val="Laws-para"/>
        <w:jc w:val="center"/>
      </w:pPr>
      <w:r w:rsidRPr="00140132">
        <w:t>(describe the reasons in support of the request in as much detail as possible)</w:t>
      </w:r>
    </w:p>
    <w:p w14:paraId="4FCF6629" w14:textId="0AEA5A31" w:rsidR="002C7A1A" w:rsidRPr="00140132" w:rsidRDefault="002C7A1A" w:rsidP="002C7A1A">
      <w:pPr>
        <w:pStyle w:val="Laws-para"/>
      </w:pPr>
      <w:r w:rsidRPr="00140132">
        <w:t xml:space="preserve">I am the transferee of the above-referenced </w:t>
      </w:r>
      <w:r w:rsidR="00860CDF">
        <w:t>conveyance</w:t>
      </w:r>
      <w:r w:rsidR="00860CDF" w:rsidRPr="00140132">
        <w:t xml:space="preserve"> </w:t>
      </w:r>
      <w:r w:rsidRPr="00140132">
        <w:t>or an authorized agent of the transferee.</w:t>
      </w:r>
    </w:p>
    <w:p w14:paraId="628F094A" w14:textId="77777777" w:rsidR="002C7A1A" w:rsidRPr="00140132" w:rsidRDefault="002C7A1A" w:rsidP="002C7A1A">
      <w:pPr>
        <w:pStyle w:val="Laws-para"/>
      </w:pPr>
      <w:r w:rsidRPr="00140132">
        <w:t>Address and telephone number at which the transferee/agent can be contacted:</w:t>
      </w:r>
    </w:p>
    <w:p w14:paraId="246436EC" w14:textId="77777777" w:rsidR="002C7A1A" w:rsidRPr="00140132" w:rsidRDefault="00EE2425" w:rsidP="00EE2425">
      <w:pPr>
        <w:pStyle w:val="Laws-para"/>
        <w:tabs>
          <w:tab w:val="right" w:pos="9360"/>
        </w:tabs>
        <w:rPr>
          <w:u w:val="single"/>
        </w:rPr>
      </w:pPr>
      <w:r w:rsidRPr="00140132">
        <w:rPr>
          <w:u w:val="single"/>
        </w:rPr>
        <w:tab/>
      </w:r>
      <w:r w:rsidRPr="00140132">
        <w:rPr>
          <w:u w:val="single"/>
        </w:rPr>
        <w:tab/>
      </w:r>
      <w:r w:rsidRPr="00140132">
        <w:rPr>
          <w:u w:val="single"/>
        </w:rPr>
        <w:tab/>
      </w:r>
    </w:p>
    <w:p w14:paraId="339BC9D0" w14:textId="77777777" w:rsidR="002C7A1A" w:rsidRPr="00140132" w:rsidRDefault="00EE2425" w:rsidP="00EE2425">
      <w:pPr>
        <w:pStyle w:val="Laws-para"/>
        <w:tabs>
          <w:tab w:val="right" w:pos="9360"/>
        </w:tabs>
        <w:spacing w:after="432"/>
        <w:rPr>
          <w:u w:val="single" w:color="000000"/>
        </w:rPr>
      </w:pPr>
      <w:r w:rsidRPr="00140132">
        <w:rPr>
          <w:u w:val="single" w:color="000000"/>
        </w:rPr>
        <w:tab/>
      </w:r>
      <w:r w:rsidRPr="00140132">
        <w:rPr>
          <w:u w:val="single" w:color="000000"/>
        </w:rPr>
        <w:tab/>
      </w:r>
      <w:r w:rsidRPr="00140132">
        <w:rPr>
          <w:u w:val="single" w:color="000000"/>
        </w:rPr>
        <w:tab/>
      </w:r>
    </w:p>
    <w:p w14:paraId="7A99EE60" w14:textId="4EDB1DE9" w:rsidR="002C7A1A" w:rsidRPr="00140132" w:rsidRDefault="00EE2425" w:rsidP="00FA0813">
      <w:pPr>
        <w:pStyle w:val="SCHsignatureline1of2"/>
      </w:pPr>
      <w:r w:rsidRPr="00140132">
        <w:tab/>
      </w:r>
      <w:r w:rsidR="005648A3">
        <w:tab/>
      </w:r>
      <w:r w:rsidRPr="00140132">
        <w:rPr>
          <w:u w:val="none"/>
        </w:rPr>
        <w:tab/>
      </w:r>
      <w:r w:rsidR="002C7A1A" w:rsidRPr="00140132">
        <w:tab/>
      </w:r>
      <w:r w:rsidR="005648A3">
        <w:tab/>
      </w:r>
    </w:p>
    <w:p w14:paraId="7E5AD374" w14:textId="77777777" w:rsidR="002C7A1A" w:rsidRPr="00140132" w:rsidRDefault="002C7A1A" w:rsidP="00EE2425">
      <w:pPr>
        <w:pStyle w:val="SCHsignatureline2of2"/>
        <w:tabs>
          <w:tab w:val="left" w:pos="5400"/>
        </w:tabs>
      </w:pPr>
      <w:r w:rsidRPr="00140132">
        <w:t>Name of Transferee or Agent (please print)</w:t>
      </w:r>
      <w:r w:rsidRPr="00140132">
        <w:tab/>
        <w:t xml:space="preserve">Signature </w:t>
      </w:r>
    </w:p>
    <w:p w14:paraId="7D6F0FA2" w14:textId="675179B2" w:rsidR="002C7A1A" w:rsidRDefault="005648A3" w:rsidP="002C7A1A">
      <w:pPr>
        <w:pStyle w:val="Laws-para"/>
      </w:pPr>
      <w:r>
        <w:t xml:space="preserve">Dated: __________________ </w:t>
      </w:r>
      <w:r w:rsidR="002C7A1A" w:rsidRPr="00140132">
        <w:t>, 20__ .</w:t>
      </w:r>
    </w:p>
    <w:p w14:paraId="28B7BBDB" w14:textId="77777777" w:rsidR="0052774A" w:rsidRDefault="0052774A" w:rsidP="002C7A1A">
      <w:pPr>
        <w:pStyle w:val="Laws-para"/>
      </w:pPr>
    </w:p>
    <w:p w14:paraId="2BAE79BB" w14:textId="77777777" w:rsidR="0052774A" w:rsidRDefault="0052774A">
      <w:pPr>
        <w:tabs>
          <w:tab w:val="clear" w:pos="540"/>
          <w:tab w:val="clear" w:pos="1080"/>
          <w:tab w:val="clear" w:pos="1620"/>
        </w:tabs>
        <w:spacing w:line="240" w:lineRule="auto"/>
        <w:rPr>
          <w:rFonts w:cs="Times"/>
          <w:color w:val="000000"/>
          <w:sz w:val="22"/>
        </w:rPr>
      </w:pPr>
      <w:r>
        <w:br w:type="page"/>
      </w:r>
    </w:p>
    <w:p w14:paraId="5F80C51C" w14:textId="77777777" w:rsidR="0052774A" w:rsidRDefault="0052774A" w:rsidP="002C7A1A">
      <w:pPr>
        <w:pStyle w:val="Laws-para"/>
      </w:pPr>
    </w:p>
    <w:p w14:paraId="6A16BCA1" w14:textId="77777777" w:rsidR="0052774A" w:rsidRPr="005648A3" w:rsidRDefault="0052774A" w:rsidP="00F8287D">
      <w:pPr>
        <w:pStyle w:val="h1"/>
        <w:outlineLvl w:val="0"/>
        <w:rPr>
          <w:rFonts w:cs="Times New Roman"/>
          <w:szCs w:val="22"/>
        </w:rPr>
      </w:pPr>
      <w:r w:rsidRPr="005648A3">
        <w:rPr>
          <w:rFonts w:cs="Times New Roman"/>
          <w:szCs w:val="22"/>
        </w:rPr>
        <w:t>SCHEDULE VII</w:t>
      </w:r>
    </w:p>
    <w:p w14:paraId="054F5731" w14:textId="77777777" w:rsidR="0052774A" w:rsidRPr="005648A3" w:rsidRDefault="0052774A" w:rsidP="005648A3">
      <w:pPr>
        <w:pStyle w:val="SCHh1of2lines"/>
      </w:pPr>
      <w:r w:rsidRPr="005648A3">
        <w:t>COSTS PAYABLE BY DEBTOR ARISING FROM</w:t>
      </w:r>
    </w:p>
    <w:p w14:paraId="4FD09917" w14:textId="77777777" w:rsidR="0052774A" w:rsidRPr="00AD13D0" w:rsidRDefault="0052774A" w:rsidP="005648A3">
      <w:pPr>
        <w:pStyle w:val="SCHh2of2lines"/>
        <w:rPr>
          <w:rFonts w:ascii="Times New Roman" w:hAnsi="Times New Roman"/>
        </w:rPr>
      </w:pPr>
      <w:r w:rsidRPr="005648A3">
        <w:t>THE COLLECTION AND ENFORCEMENT OF UNPAID TAXES</w:t>
      </w:r>
    </w:p>
    <w:p w14:paraId="108DDA3B" w14:textId="77777777" w:rsidR="0052774A" w:rsidRPr="00AD13D0" w:rsidRDefault="0052774A" w:rsidP="001D19F0">
      <w:pPr>
        <w:pStyle w:val="Laws-para"/>
      </w:pPr>
      <w:r w:rsidRPr="00AD13D0">
        <w:t xml:space="preserve">For costs arising from the </w:t>
      </w:r>
      <w:r>
        <w:t>collection and enforcement of unpaid taxes</w:t>
      </w:r>
      <w:r w:rsidRPr="00AD13D0">
        <w:t>:</w:t>
      </w:r>
    </w:p>
    <w:p w14:paraId="2CF9B8DD" w14:textId="115E341D" w:rsidR="0052774A" w:rsidRPr="00AD13D0" w:rsidRDefault="0052774A" w:rsidP="001D19F0">
      <w:pPr>
        <w:pStyle w:val="par"/>
        <w:tabs>
          <w:tab w:val="clear" w:pos="360"/>
          <w:tab w:val="clear" w:pos="720"/>
          <w:tab w:val="left" w:pos="5040"/>
        </w:tabs>
      </w:pPr>
      <w:r>
        <w:t>1.</w:t>
      </w:r>
      <w:r w:rsidR="001D19F0">
        <w:tab/>
      </w:r>
      <w:r w:rsidRPr="00AD13D0">
        <w:t>For preparation of a notice</w:t>
      </w:r>
      <w:r w:rsidRPr="00AD13D0">
        <w:tab/>
        <w:t xml:space="preserve">$ </w:t>
      </w:r>
    </w:p>
    <w:p w14:paraId="0335CF4E" w14:textId="768C104A" w:rsidR="0052774A" w:rsidRPr="00AD13D0" w:rsidRDefault="0052774A" w:rsidP="001D19F0">
      <w:pPr>
        <w:pStyle w:val="par"/>
        <w:tabs>
          <w:tab w:val="clear" w:pos="360"/>
          <w:tab w:val="clear" w:pos="720"/>
          <w:tab w:val="left" w:pos="5040"/>
        </w:tabs>
        <w:spacing w:after="0"/>
      </w:pPr>
      <w:r>
        <w:t>2.</w:t>
      </w:r>
      <w:r w:rsidR="001D19F0">
        <w:tab/>
      </w:r>
      <w:r w:rsidRPr="00AD13D0">
        <w:t>For service of notice on each person or place</w:t>
      </w:r>
    </w:p>
    <w:p w14:paraId="7981A5A0" w14:textId="2E78CBC7" w:rsidR="001D19F0" w:rsidRDefault="001D19F0" w:rsidP="001D19F0">
      <w:pPr>
        <w:pStyle w:val="par"/>
        <w:tabs>
          <w:tab w:val="clear" w:pos="360"/>
          <w:tab w:val="clear" w:pos="720"/>
          <w:tab w:val="left" w:pos="5040"/>
        </w:tabs>
      </w:pPr>
      <w:r>
        <w:tab/>
      </w:r>
      <w:r w:rsidR="0052774A" w:rsidRPr="00AD13D0">
        <w:t>by the First Nation</w:t>
      </w:r>
      <w:r w:rsidR="0052774A" w:rsidRPr="00AD13D0">
        <w:tab/>
        <w:t>$</w:t>
      </w:r>
    </w:p>
    <w:p w14:paraId="52545CBF" w14:textId="70429CE9" w:rsidR="001D19F0" w:rsidRDefault="001D19F0" w:rsidP="001D19F0">
      <w:pPr>
        <w:pStyle w:val="par"/>
        <w:tabs>
          <w:tab w:val="clear" w:pos="360"/>
          <w:tab w:val="clear" w:pos="720"/>
          <w:tab w:val="left" w:pos="5040"/>
        </w:tabs>
        <w:spacing w:after="0"/>
      </w:pPr>
      <w:r>
        <w:t>3.</w:t>
      </w:r>
      <w:r>
        <w:tab/>
      </w:r>
      <w:r w:rsidR="0052774A" w:rsidRPr="00AD13D0">
        <w:t>For service of notice on each person or place by</w:t>
      </w:r>
    </w:p>
    <w:p w14:paraId="4AC14465" w14:textId="6B2E66A2" w:rsidR="001D19F0" w:rsidRDefault="001D19F0" w:rsidP="001D19F0">
      <w:pPr>
        <w:pStyle w:val="par"/>
        <w:tabs>
          <w:tab w:val="clear" w:pos="360"/>
          <w:tab w:val="clear" w:pos="720"/>
          <w:tab w:val="left" w:pos="5040"/>
        </w:tabs>
      </w:pPr>
      <w:r>
        <w:tab/>
      </w:r>
      <w:r w:rsidR="0052774A" w:rsidRPr="00AD13D0">
        <w:t>a process server, bailiff or delivery service</w:t>
      </w:r>
      <w:r w:rsidR="0052774A" w:rsidRPr="00AD13D0">
        <w:tab/>
        <w:t>actual cost</w:t>
      </w:r>
    </w:p>
    <w:p w14:paraId="60D3B185" w14:textId="4D62593C" w:rsidR="001D19F0" w:rsidRDefault="0052774A" w:rsidP="001D19F0">
      <w:pPr>
        <w:pStyle w:val="par"/>
        <w:tabs>
          <w:tab w:val="clear" w:pos="360"/>
          <w:tab w:val="clear" w:pos="720"/>
          <w:tab w:val="left" w:pos="5040"/>
        </w:tabs>
      </w:pPr>
      <w:r>
        <w:t>4.</w:t>
      </w:r>
      <w:r w:rsidR="001D19F0">
        <w:tab/>
      </w:r>
      <w:r w:rsidRPr="00AD13D0">
        <w:t>For advertising in newspaper</w:t>
      </w:r>
      <w:r w:rsidRPr="00AD13D0">
        <w:tab/>
        <w:t>actual cost</w:t>
      </w:r>
    </w:p>
    <w:p w14:paraId="12D13F18" w14:textId="7521D86D" w:rsidR="0052774A" w:rsidRPr="00AD13D0" w:rsidRDefault="001D19F0" w:rsidP="001D19F0">
      <w:pPr>
        <w:pStyle w:val="par"/>
        <w:tabs>
          <w:tab w:val="clear" w:pos="360"/>
          <w:tab w:val="clear" w:pos="720"/>
          <w:tab w:val="left" w:pos="5040"/>
        </w:tabs>
      </w:pPr>
      <w:r>
        <w:t>5.</w:t>
      </w:r>
      <w:r>
        <w:tab/>
      </w:r>
      <w:r w:rsidR="0052774A" w:rsidRPr="00AD13D0">
        <w:t>Actual costs</w:t>
      </w:r>
      <w:r w:rsidR="00BA7EE6">
        <w:t xml:space="preserve"> not listed above that are</w:t>
      </w:r>
      <w:r w:rsidR="0052774A" w:rsidRPr="00AD13D0">
        <w:t xml:space="preserve"> incurred by the First Nation for </w:t>
      </w:r>
      <w:r w:rsidR="0052774A">
        <w:t>carrying out the enforcement measures under this Law w</w:t>
      </w:r>
      <w:r w:rsidR="0052774A" w:rsidRPr="00AD13D0">
        <w:t>ill be charged based on receipts.</w:t>
      </w:r>
    </w:p>
    <w:p w14:paraId="006E47ED" w14:textId="77777777" w:rsidR="0052774A" w:rsidRPr="00140132" w:rsidRDefault="0052774A" w:rsidP="001D19F0">
      <w:pPr>
        <w:pStyle w:val="Laws-para"/>
        <w:tabs>
          <w:tab w:val="left" w:pos="5040"/>
        </w:tabs>
      </w:pPr>
    </w:p>
    <w:sectPr w:rsidR="0052774A" w:rsidRPr="00140132" w:rsidSect="00944904">
      <w:headerReference w:type="even" r:id="rId12"/>
      <w:headerReference w:type="default" r:id="rId13"/>
      <w:footerReference w:type="even" r:id="rId14"/>
      <w:footerReference w:type="default" r:id="rId15"/>
      <w:headerReference w:type="first" r:id="rId16"/>
      <w:footerReference w:type="first" r:id="rId17"/>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D3BAA" w14:textId="77777777" w:rsidR="005401A6" w:rsidRDefault="005401A6">
      <w:r>
        <w:separator/>
      </w:r>
    </w:p>
  </w:endnote>
  <w:endnote w:type="continuationSeparator" w:id="0">
    <w:p w14:paraId="386D4071" w14:textId="77777777" w:rsidR="005401A6" w:rsidRDefault="0054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w:charset w:val="00"/>
    <w:family w:val="roman"/>
    <w:pitch w:val="variable"/>
    <w:sig w:usb0="00000003" w:usb1="00000000" w:usb2="00000000" w:usb3="00000000" w:csb0="00000001" w:csb1="00000000"/>
  </w:font>
  <w:font w:name="Times-BoldItalic">
    <w:altName w:val="Times"/>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02FF" w:usb1="5000785B" w:usb2="00000000" w:usb3="00000000" w:csb0="0000019F" w:csb1="00000000"/>
  </w:font>
  <w:font w:name="Times-Italic">
    <w:altName w:val="Times"/>
    <w:charset w:val="00"/>
    <w:family w:val="roman"/>
    <w:pitch w:val="variable"/>
    <w:sig w:usb0="00000003" w:usb1="00000000" w:usb2="00000000" w:usb3="00000000" w:csb0="00000001" w:csb1="00000000"/>
  </w:font>
  <w:font w:name="Times-Bold">
    <w:altName w:val="Times"/>
    <w:charset w:val="00"/>
    <w:family w:val="roman"/>
    <w:pitch w:val="variable"/>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MinionPro-Regular">
    <w:altName w:val="Times New Roman"/>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543919"/>
      <w:docPartObj>
        <w:docPartGallery w:val="Page Numbers (Bottom of Page)"/>
        <w:docPartUnique/>
      </w:docPartObj>
    </w:sdtPr>
    <w:sdtEndPr>
      <w:rPr>
        <w:noProof/>
      </w:rPr>
    </w:sdtEndPr>
    <w:sdtContent>
      <w:p w14:paraId="06FBB6CC" w14:textId="2398C624" w:rsidR="008F7A12" w:rsidRDefault="008F7A12">
        <w:pPr>
          <w:pStyle w:val="Footer"/>
          <w:jc w:val="center"/>
        </w:pPr>
        <w:r w:rsidRPr="004D0D86">
          <w:rPr>
            <w:rFonts w:ascii="Times New Roman" w:hAnsi="Times New Roman"/>
            <w:sz w:val="22"/>
            <w:szCs w:val="22"/>
          </w:rPr>
          <w:fldChar w:fldCharType="begin"/>
        </w:r>
        <w:r w:rsidRPr="004D0D86">
          <w:rPr>
            <w:rFonts w:ascii="Times New Roman" w:hAnsi="Times New Roman"/>
            <w:sz w:val="22"/>
            <w:szCs w:val="22"/>
          </w:rPr>
          <w:instrText xml:space="preserve"> PAGE   \* MERGEFORMAT </w:instrText>
        </w:r>
        <w:r w:rsidRPr="004D0D86">
          <w:rPr>
            <w:rFonts w:ascii="Times New Roman" w:hAnsi="Times New Roman"/>
            <w:sz w:val="22"/>
            <w:szCs w:val="22"/>
          </w:rPr>
          <w:fldChar w:fldCharType="separate"/>
        </w:r>
        <w:r w:rsidR="00944904">
          <w:rPr>
            <w:rFonts w:ascii="Times New Roman" w:hAnsi="Times New Roman"/>
            <w:noProof/>
            <w:sz w:val="22"/>
            <w:szCs w:val="22"/>
          </w:rPr>
          <w:t>2</w:t>
        </w:r>
        <w:r w:rsidRPr="004D0D86">
          <w:rPr>
            <w:rFonts w:ascii="Times New Roman" w:hAnsi="Times New Roman"/>
            <w:noProof/>
            <w:sz w:val="22"/>
            <w:szCs w:val="22"/>
          </w:rPr>
          <w:fldChar w:fldCharType="end"/>
        </w:r>
      </w:p>
    </w:sdtContent>
  </w:sdt>
  <w:p w14:paraId="01A06696" w14:textId="77777777" w:rsidR="008F7A12" w:rsidRDefault="008F7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634766"/>
      <w:docPartObj>
        <w:docPartGallery w:val="Page Numbers (Bottom of Page)"/>
        <w:docPartUnique/>
      </w:docPartObj>
    </w:sdtPr>
    <w:sdtEndPr>
      <w:rPr>
        <w:rFonts w:ascii="Times New Roman" w:hAnsi="Times New Roman"/>
        <w:noProof/>
        <w:sz w:val="22"/>
        <w:szCs w:val="22"/>
      </w:rPr>
    </w:sdtEndPr>
    <w:sdtContent>
      <w:p w14:paraId="7C330746" w14:textId="6F3CDF77" w:rsidR="008F7A12" w:rsidRPr="004D0D86" w:rsidRDefault="008F7A12">
        <w:pPr>
          <w:pStyle w:val="Footer"/>
          <w:jc w:val="center"/>
          <w:rPr>
            <w:rFonts w:ascii="Times New Roman" w:hAnsi="Times New Roman"/>
            <w:sz w:val="22"/>
            <w:szCs w:val="22"/>
          </w:rPr>
        </w:pPr>
        <w:r w:rsidRPr="004D0D86">
          <w:rPr>
            <w:rFonts w:ascii="Times New Roman" w:hAnsi="Times New Roman"/>
            <w:sz w:val="22"/>
            <w:szCs w:val="22"/>
          </w:rPr>
          <w:fldChar w:fldCharType="begin"/>
        </w:r>
        <w:r w:rsidRPr="004D0D86">
          <w:rPr>
            <w:rFonts w:ascii="Times New Roman" w:hAnsi="Times New Roman"/>
            <w:sz w:val="22"/>
            <w:szCs w:val="22"/>
          </w:rPr>
          <w:instrText xml:space="preserve"> PAGE   \* MERGEFORMAT </w:instrText>
        </w:r>
        <w:r w:rsidRPr="004D0D86">
          <w:rPr>
            <w:rFonts w:ascii="Times New Roman" w:hAnsi="Times New Roman"/>
            <w:sz w:val="22"/>
            <w:szCs w:val="22"/>
          </w:rPr>
          <w:fldChar w:fldCharType="separate"/>
        </w:r>
        <w:r w:rsidR="00D85CFD">
          <w:rPr>
            <w:rFonts w:ascii="Times New Roman" w:hAnsi="Times New Roman"/>
            <w:noProof/>
            <w:sz w:val="22"/>
            <w:szCs w:val="22"/>
          </w:rPr>
          <w:t>8</w:t>
        </w:r>
        <w:r w:rsidRPr="004D0D86">
          <w:rPr>
            <w:rFonts w:ascii="Times New Roman" w:hAnsi="Times New Roman"/>
            <w:noProof/>
            <w:sz w:val="22"/>
            <w:szCs w:val="22"/>
          </w:rPr>
          <w:fldChar w:fldCharType="end"/>
        </w:r>
      </w:p>
    </w:sdtContent>
  </w:sdt>
  <w:p w14:paraId="4CAAF124" w14:textId="77777777" w:rsidR="008F7A12" w:rsidRDefault="008F7A12" w:rsidP="008F107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402952"/>
      <w:docPartObj>
        <w:docPartGallery w:val="Page Numbers (Bottom of Page)"/>
        <w:docPartUnique/>
      </w:docPartObj>
    </w:sdtPr>
    <w:sdtEndPr>
      <w:rPr>
        <w:noProof/>
      </w:rPr>
    </w:sdtEndPr>
    <w:sdtContent>
      <w:p w14:paraId="502614D4" w14:textId="7251D6BF" w:rsidR="008F7A12" w:rsidRDefault="008F7A12">
        <w:pPr>
          <w:pStyle w:val="Footer"/>
          <w:jc w:val="center"/>
        </w:pPr>
        <w:r w:rsidRPr="004D0D86">
          <w:rPr>
            <w:rFonts w:ascii="Times New Roman" w:hAnsi="Times New Roman"/>
            <w:sz w:val="22"/>
            <w:szCs w:val="22"/>
          </w:rPr>
          <w:fldChar w:fldCharType="begin"/>
        </w:r>
        <w:r w:rsidRPr="004D0D86">
          <w:rPr>
            <w:rFonts w:ascii="Times New Roman" w:hAnsi="Times New Roman"/>
            <w:sz w:val="22"/>
            <w:szCs w:val="22"/>
          </w:rPr>
          <w:instrText xml:space="preserve"> PAGE   \* MERGEFORMAT </w:instrText>
        </w:r>
        <w:r w:rsidRPr="004D0D86">
          <w:rPr>
            <w:rFonts w:ascii="Times New Roman" w:hAnsi="Times New Roman"/>
            <w:sz w:val="22"/>
            <w:szCs w:val="22"/>
          </w:rPr>
          <w:fldChar w:fldCharType="separate"/>
        </w:r>
        <w:r w:rsidR="00944904">
          <w:rPr>
            <w:rFonts w:ascii="Times New Roman" w:hAnsi="Times New Roman"/>
            <w:noProof/>
            <w:sz w:val="22"/>
            <w:szCs w:val="22"/>
          </w:rPr>
          <w:t>1</w:t>
        </w:r>
        <w:r w:rsidRPr="004D0D86">
          <w:rPr>
            <w:rFonts w:ascii="Times New Roman" w:hAnsi="Times New Roman"/>
            <w:noProof/>
            <w:sz w:val="22"/>
            <w:szCs w:val="22"/>
          </w:rPr>
          <w:fldChar w:fldCharType="end"/>
        </w:r>
      </w:p>
    </w:sdtContent>
  </w:sdt>
  <w:p w14:paraId="5FF9F895" w14:textId="77777777" w:rsidR="008F7A12" w:rsidRDefault="008F7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3DDDE" w14:textId="77777777" w:rsidR="005401A6" w:rsidRDefault="005401A6">
      <w:r>
        <w:separator/>
      </w:r>
    </w:p>
  </w:footnote>
  <w:footnote w:type="continuationSeparator" w:id="0">
    <w:p w14:paraId="0A630D20" w14:textId="77777777" w:rsidR="005401A6" w:rsidRDefault="0054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6D0CF" w14:textId="1C481AED" w:rsidR="008F7A12" w:rsidRPr="001F6325" w:rsidRDefault="00D85CFD" w:rsidP="00105176">
    <w:pPr>
      <w:tabs>
        <w:tab w:val="clear" w:pos="540"/>
        <w:tab w:val="clear" w:pos="1080"/>
        <w:tab w:val="clear" w:pos="1620"/>
        <w:tab w:val="center" w:pos="3240"/>
        <w:tab w:val="right" w:pos="6480"/>
      </w:tabs>
      <w:spacing w:line="240" w:lineRule="auto"/>
      <w:ind w:right="360"/>
      <w:rPr>
        <w:sz w:val="22"/>
        <w:szCs w:val="22"/>
      </w:rPr>
    </w:pPr>
    <w:r>
      <w:rPr>
        <w:noProof/>
      </w:rPr>
      <w:pict w14:anchorId="6A3D9C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13.2pt;height:146.6pt;rotation:315;z-index:-251651072;mso-position-horizontal:center;mso-position-horizontal-relative:margin;mso-position-vertical:center;mso-position-vertical-relative:margin" o:allowincell="f" fillcolor="#d8d8d8 [2732]" stroked="f">
          <v:fill opacity=".5"/>
          <v:textpath style="font-family:&quot;Times New Roman&quot;;font-size:1pt" string="SAMPLE"/>
          <w10:wrap anchorx="margin" anchory="margin"/>
        </v:shape>
      </w:pict>
    </w:r>
    <w:r w:rsidR="008F7A12" w:rsidRPr="001F6325">
      <w:rPr>
        <w:sz w:val="22"/>
        <w:szCs w:val="22"/>
      </w:rPr>
      <w:t>Sample Law for Commission Approval   2017  11  03</w:t>
    </w:r>
  </w:p>
  <w:p w14:paraId="2ED5629A" w14:textId="77777777" w:rsidR="008F7A12" w:rsidRPr="00105176" w:rsidRDefault="008F7A12" w:rsidP="00105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073E0" w14:textId="4C9C2D86" w:rsidR="008F7A12" w:rsidRPr="001F6325" w:rsidRDefault="00D85CFD" w:rsidP="00C557E8">
    <w:pPr>
      <w:tabs>
        <w:tab w:val="clear" w:pos="540"/>
        <w:tab w:val="clear" w:pos="1080"/>
        <w:tab w:val="clear" w:pos="1620"/>
        <w:tab w:val="center" w:pos="3240"/>
        <w:tab w:val="right" w:pos="6480"/>
      </w:tabs>
      <w:spacing w:line="240" w:lineRule="auto"/>
      <w:ind w:right="360"/>
      <w:rPr>
        <w:sz w:val="22"/>
        <w:szCs w:val="22"/>
      </w:rPr>
    </w:pPr>
    <w:r>
      <w:rPr>
        <w:sz w:val="22"/>
        <w:szCs w:val="22"/>
      </w:rPr>
      <w:pict w14:anchorId="58B09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9585" o:spid="_x0000_s2051" type="#_x0000_t136" style="position:absolute;margin-left:0;margin-top:0;width:513.2pt;height:146.6pt;rotation:315;z-index:-251653120;mso-position-horizontal:center;mso-position-horizontal-relative:margin;mso-position-vertical:center;mso-position-vertical-relative:margin" o:allowincell="f" fillcolor="#d8d8d8 [2732]" stroked="f">
          <v:fill opacity=".5"/>
          <v:textpath style="font-family:&quot;Times New Roman&quot;;font-size:1pt" string="SAMPLE"/>
          <w10:wrap anchorx="margin" anchory="margin"/>
        </v:shape>
      </w:pict>
    </w:r>
    <w:r w:rsidR="00944904">
      <w:rPr>
        <w:sz w:val="22"/>
        <w:szCs w:val="22"/>
      </w:rPr>
      <w:t>Current ver. 2017 11 03</w:t>
    </w:r>
  </w:p>
  <w:p w14:paraId="58DA3523" w14:textId="77777777" w:rsidR="008F7A12" w:rsidRPr="00C63329" w:rsidRDefault="008F7A12" w:rsidP="00C63329">
    <w:pPr>
      <w:tabs>
        <w:tab w:val="clear" w:pos="540"/>
        <w:tab w:val="clear" w:pos="1080"/>
        <w:tab w:val="clear" w:pos="1620"/>
        <w:tab w:val="center" w:pos="3240"/>
        <w:tab w:val="right" w:pos="6480"/>
      </w:tabs>
      <w:ind w:right="360" w:firstLine="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318DB" w14:textId="5EC6F4FD" w:rsidR="008F7A12" w:rsidRPr="001F6325" w:rsidRDefault="00D85CFD" w:rsidP="00C557E8">
    <w:pPr>
      <w:tabs>
        <w:tab w:val="clear" w:pos="540"/>
        <w:tab w:val="clear" w:pos="1080"/>
        <w:tab w:val="clear" w:pos="1620"/>
        <w:tab w:val="center" w:pos="3240"/>
        <w:tab w:val="right" w:pos="6480"/>
      </w:tabs>
      <w:spacing w:line="240" w:lineRule="auto"/>
      <w:ind w:right="360"/>
      <w:rPr>
        <w:sz w:val="22"/>
        <w:szCs w:val="22"/>
      </w:rPr>
    </w:pPr>
    <w:r>
      <w:rPr>
        <w:noProof/>
      </w:rPr>
      <w:pict w14:anchorId="09FD98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9583" o:spid="_x0000_s2049" type="#_x0000_t136" style="position:absolute;margin-left:0;margin-top:0;width:513.2pt;height:146.6pt;rotation:315;z-index:-251657216;mso-position-horizontal:center;mso-position-horizontal-relative:margin;mso-position-vertical:center;mso-position-vertical-relative:margin" o:allowincell="f" fillcolor="#d8d8d8 [2732]" stroked="f">
          <v:fill opacity=".5"/>
          <v:textpath style="font-family:&quot;Times New Roman&quot;;font-size:1pt" string="SAMPLE"/>
          <w10:wrap anchorx="margin" anchory="margin"/>
        </v:shape>
      </w:pict>
    </w:r>
    <w:r w:rsidR="008F7A12" w:rsidRPr="001F6325">
      <w:rPr>
        <w:sz w:val="22"/>
        <w:szCs w:val="22"/>
      </w:rPr>
      <w:t>Sample Law for Commission Approval   2017  11  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4EAB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4"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9"/>
  </w:num>
  <w:num w:numId="5">
    <w:abstractNumId w:val="14"/>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3D59F5"/>
    <w:rsid w:val="0000098E"/>
    <w:rsid w:val="00004090"/>
    <w:rsid w:val="00005C9B"/>
    <w:rsid w:val="00006A06"/>
    <w:rsid w:val="0001361A"/>
    <w:rsid w:val="000144CE"/>
    <w:rsid w:val="000237E8"/>
    <w:rsid w:val="00024319"/>
    <w:rsid w:val="00025F0C"/>
    <w:rsid w:val="00026689"/>
    <w:rsid w:val="00027C16"/>
    <w:rsid w:val="000331DB"/>
    <w:rsid w:val="00035B35"/>
    <w:rsid w:val="000409A4"/>
    <w:rsid w:val="00041040"/>
    <w:rsid w:val="00043F60"/>
    <w:rsid w:val="000458BE"/>
    <w:rsid w:val="00045C81"/>
    <w:rsid w:val="000470A4"/>
    <w:rsid w:val="00051577"/>
    <w:rsid w:val="00052AA0"/>
    <w:rsid w:val="00052ADC"/>
    <w:rsid w:val="00053856"/>
    <w:rsid w:val="00054861"/>
    <w:rsid w:val="000575B4"/>
    <w:rsid w:val="000600F1"/>
    <w:rsid w:val="00073273"/>
    <w:rsid w:val="00075810"/>
    <w:rsid w:val="000825A5"/>
    <w:rsid w:val="0008714A"/>
    <w:rsid w:val="000872F7"/>
    <w:rsid w:val="000912C7"/>
    <w:rsid w:val="0009259D"/>
    <w:rsid w:val="000A0D5D"/>
    <w:rsid w:val="000A38C4"/>
    <w:rsid w:val="000B0278"/>
    <w:rsid w:val="000B7209"/>
    <w:rsid w:val="000C01E4"/>
    <w:rsid w:val="000C30A4"/>
    <w:rsid w:val="000D12D2"/>
    <w:rsid w:val="000E09F6"/>
    <w:rsid w:val="000E0E6A"/>
    <w:rsid w:val="000E0EDB"/>
    <w:rsid w:val="000E6107"/>
    <w:rsid w:val="00105176"/>
    <w:rsid w:val="001079A1"/>
    <w:rsid w:val="00117A5D"/>
    <w:rsid w:val="00140132"/>
    <w:rsid w:val="0014157E"/>
    <w:rsid w:val="00152C5D"/>
    <w:rsid w:val="001543DE"/>
    <w:rsid w:val="00154747"/>
    <w:rsid w:val="001609B5"/>
    <w:rsid w:val="00165F86"/>
    <w:rsid w:val="00173468"/>
    <w:rsid w:val="00177856"/>
    <w:rsid w:val="001829A8"/>
    <w:rsid w:val="00187EAD"/>
    <w:rsid w:val="00194A21"/>
    <w:rsid w:val="00194FDF"/>
    <w:rsid w:val="001A120D"/>
    <w:rsid w:val="001B0408"/>
    <w:rsid w:val="001B496D"/>
    <w:rsid w:val="001D19F0"/>
    <w:rsid w:val="001D2A14"/>
    <w:rsid w:val="001E3DBF"/>
    <w:rsid w:val="001E636C"/>
    <w:rsid w:val="001F1AF8"/>
    <w:rsid w:val="001F236B"/>
    <w:rsid w:val="001F6325"/>
    <w:rsid w:val="001F7A6C"/>
    <w:rsid w:val="002012B5"/>
    <w:rsid w:val="00202BDA"/>
    <w:rsid w:val="0020381C"/>
    <w:rsid w:val="00203AB8"/>
    <w:rsid w:val="00205326"/>
    <w:rsid w:val="00206363"/>
    <w:rsid w:val="002200BA"/>
    <w:rsid w:val="00223759"/>
    <w:rsid w:val="00223AB9"/>
    <w:rsid w:val="00225880"/>
    <w:rsid w:val="00225AC9"/>
    <w:rsid w:val="0023251F"/>
    <w:rsid w:val="00232F36"/>
    <w:rsid w:val="00233DEA"/>
    <w:rsid w:val="0023443D"/>
    <w:rsid w:val="00235A0C"/>
    <w:rsid w:val="00243754"/>
    <w:rsid w:val="00245173"/>
    <w:rsid w:val="00253320"/>
    <w:rsid w:val="00255CF9"/>
    <w:rsid w:val="0025608D"/>
    <w:rsid w:val="00256FEA"/>
    <w:rsid w:val="002610BD"/>
    <w:rsid w:val="00261411"/>
    <w:rsid w:val="00262B48"/>
    <w:rsid w:val="0026468E"/>
    <w:rsid w:val="00267537"/>
    <w:rsid w:val="0027094A"/>
    <w:rsid w:val="00270BE2"/>
    <w:rsid w:val="00276CDD"/>
    <w:rsid w:val="00281EBD"/>
    <w:rsid w:val="00292065"/>
    <w:rsid w:val="0029341E"/>
    <w:rsid w:val="00294BEE"/>
    <w:rsid w:val="002961F1"/>
    <w:rsid w:val="00297152"/>
    <w:rsid w:val="0029761C"/>
    <w:rsid w:val="00297BB2"/>
    <w:rsid w:val="002A20FC"/>
    <w:rsid w:val="002A3EC1"/>
    <w:rsid w:val="002A78F2"/>
    <w:rsid w:val="002A78FF"/>
    <w:rsid w:val="002B3F76"/>
    <w:rsid w:val="002B62CB"/>
    <w:rsid w:val="002C12E1"/>
    <w:rsid w:val="002C2712"/>
    <w:rsid w:val="002C5374"/>
    <w:rsid w:val="002C6610"/>
    <w:rsid w:val="002C6D2E"/>
    <w:rsid w:val="002C7A1A"/>
    <w:rsid w:val="002D07FD"/>
    <w:rsid w:val="002D7015"/>
    <w:rsid w:val="002E0D0C"/>
    <w:rsid w:val="002E16D8"/>
    <w:rsid w:val="002F7D85"/>
    <w:rsid w:val="00300FC6"/>
    <w:rsid w:val="0030223F"/>
    <w:rsid w:val="00302358"/>
    <w:rsid w:val="00306637"/>
    <w:rsid w:val="0031334C"/>
    <w:rsid w:val="003205E7"/>
    <w:rsid w:val="00320E89"/>
    <w:rsid w:val="00322853"/>
    <w:rsid w:val="00325F6A"/>
    <w:rsid w:val="003279F5"/>
    <w:rsid w:val="0033391D"/>
    <w:rsid w:val="00336E0D"/>
    <w:rsid w:val="003437D4"/>
    <w:rsid w:val="00344D08"/>
    <w:rsid w:val="00347823"/>
    <w:rsid w:val="00347F72"/>
    <w:rsid w:val="003509CB"/>
    <w:rsid w:val="003522FB"/>
    <w:rsid w:val="003527DD"/>
    <w:rsid w:val="00352931"/>
    <w:rsid w:val="003559EA"/>
    <w:rsid w:val="00356550"/>
    <w:rsid w:val="00362470"/>
    <w:rsid w:val="00365A94"/>
    <w:rsid w:val="00377505"/>
    <w:rsid w:val="00396B05"/>
    <w:rsid w:val="003A60DF"/>
    <w:rsid w:val="003A6577"/>
    <w:rsid w:val="003B032A"/>
    <w:rsid w:val="003B2D6D"/>
    <w:rsid w:val="003B4306"/>
    <w:rsid w:val="003B6A89"/>
    <w:rsid w:val="003C10BF"/>
    <w:rsid w:val="003D59F5"/>
    <w:rsid w:val="003E4B0F"/>
    <w:rsid w:val="003E54EC"/>
    <w:rsid w:val="003F0B66"/>
    <w:rsid w:val="003F2DC4"/>
    <w:rsid w:val="003F585A"/>
    <w:rsid w:val="003F6F83"/>
    <w:rsid w:val="0040248F"/>
    <w:rsid w:val="00407E0D"/>
    <w:rsid w:val="00410755"/>
    <w:rsid w:val="004142E7"/>
    <w:rsid w:val="00414D3A"/>
    <w:rsid w:val="0042035D"/>
    <w:rsid w:val="00420ABD"/>
    <w:rsid w:val="00423C7A"/>
    <w:rsid w:val="0042693D"/>
    <w:rsid w:val="004275D9"/>
    <w:rsid w:val="004316BF"/>
    <w:rsid w:val="00432048"/>
    <w:rsid w:val="00432967"/>
    <w:rsid w:val="004331DD"/>
    <w:rsid w:val="00433FA3"/>
    <w:rsid w:val="004567F5"/>
    <w:rsid w:val="00461A74"/>
    <w:rsid w:val="00462C79"/>
    <w:rsid w:val="0047512F"/>
    <w:rsid w:val="00475366"/>
    <w:rsid w:val="00480B74"/>
    <w:rsid w:val="0049210E"/>
    <w:rsid w:val="00494C04"/>
    <w:rsid w:val="00494DA6"/>
    <w:rsid w:val="0049793E"/>
    <w:rsid w:val="004A2E7C"/>
    <w:rsid w:val="004A583E"/>
    <w:rsid w:val="004B1150"/>
    <w:rsid w:val="004B25D8"/>
    <w:rsid w:val="004B35CC"/>
    <w:rsid w:val="004B43EB"/>
    <w:rsid w:val="004B61D8"/>
    <w:rsid w:val="004C665D"/>
    <w:rsid w:val="004D0973"/>
    <w:rsid w:val="004D0D86"/>
    <w:rsid w:val="004D3000"/>
    <w:rsid w:val="004D5593"/>
    <w:rsid w:val="004D5B02"/>
    <w:rsid w:val="004E04F5"/>
    <w:rsid w:val="004E23D4"/>
    <w:rsid w:val="004E542A"/>
    <w:rsid w:val="004F3D7B"/>
    <w:rsid w:val="00500247"/>
    <w:rsid w:val="0050126A"/>
    <w:rsid w:val="005017B9"/>
    <w:rsid w:val="0050269A"/>
    <w:rsid w:val="00503716"/>
    <w:rsid w:val="00505269"/>
    <w:rsid w:val="00510DFA"/>
    <w:rsid w:val="0052774A"/>
    <w:rsid w:val="0053018C"/>
    <w:rsid w:val="00533108"/>
    <w:rsid w:val="005401A6"/>
    <w:rsid w:val="0054402E"/>
    <w:rsid w:val="00547C66"/>
    <w:rsid w:val="005525A7"/>
    <w:rsid w:val="0055292D"/>
    <w:rsid w:val="00553D2B"/>
    <w:rsid w:val="00563D58"/>
    <w:rsid w:val="00564623"/>
    <w:rsid w:val="005648A3"/>
    <w:rsid w:val="00564FDD"/>
    <w:rsid w:val="005654FE"/>
    <w:rsid w:val="00570860"/>
    <w:rsid w:val="005757DB"/>
    <w:rsid w:val="00582FA6"/>
    <w:rsid w:val="005843F4"/>
    <w:rsid w:val="0058461B"/>
    <w:rsid w:val="00587152"/>
    <w:rsid w:val="0059175B"/>
    <w:rsid w:val="005972CB"/>
    <w:rsid w:val="005A6C67"/>
    <w:rsid w:val="005B3A8E"/>
    <w:rsid w:val="005B40E5"/>
    <w:rsid w:val="005B5EC4"/>
    <w:rsid w:val="005C0CF6"/>
    <w:rsid w:val="005C3380"/>
    <w:rsid w:val="005C3F58"/>
    <w:rsid w:val="005D04AD"/>
    <w:rsid w:val="005D0843"/>
    <w:rsid w:val="005D177C"/>
    <w:rsid w:val="005D3942"/>
    <w:rsid w:val="005D48F0"/>
    <w:rsid w:val="005E195A"/>
    <w:rsid w:val="005E3A77"/>
    <w:rsid w:val="005F05D2"/>
    <w:rsid w:val="005F0DC2"/>
    <w:rsid w:val="005F1A42"/>
    <w:rsid w:val="005F1BFE"/>
    <w:rsid w:val="00606642"/>
    <w:rsid w:val="00612CFC"/>
    <w:rsid w:val="00612FF5"/>
    <w:rsid w:val="006152AB"/>
    <w:rsid w:val="00615DDC"/>
    <w:rsid w:val="006333BC"/>
    <w:rsid w:val="006451F9"/>
    <w:rsid w:val="00646E20"/>
    <w:rsid w:val="006503BE"/>
    <w:rsid w:val="00650DDA"/>
    <w:rsid w:val="00650DDE"/>
    <w:rsid w:val="006516E4"/>
    <w:rsid w:val="00652B5F"/>
    <w:rsid w:val="00656103"/>
    <w:rsid w:val="00657E10"/>
    <w:rsid w:val="00660473"/>
    <w:rsid w:val="0066206D"/>
    <w:rsid w:val="00662173"/>
    <w:rsid w:val="00664621"/>
    <w:rsid w:val="00671182"/>
    <w:rsid w:val="0067739B"/>
    <w:rsid w:val="00677ECD"/>
    <w:rsid w:val="0068040D"/>
    <w:rsid w:val="00681BA4"/>
    <w:rsid w:val="00684BE8"/>
    <w:rsid w:val="00687840"/>
    <w:rsid w:val="00692284"/>
    <w:rsid w:val="00695DEB"/>
    <w:rsid w:val="006A4752"/>
    <w:rsid w:val="006A4CEF"/>
    <w:rsid w:val="006A6EA4"/>
    <w:rsid w:val="006B1D24"/>
    <w:rsid w:val="006B58A3"/>
    <w:rsid w:val="006C3A8B"/>
    <w:rsid w:val="006C4046"/>
    <w:rsid w:val="006D3760"/>
    <w:rsid w:val="006D4469"/>
    <w:rsid w:val="006D5B99"/>
    <w:rsid w:val="006D6F13"/>
    <w:rsid w:val="006D7303"/>
    <w:rsid w:val="006F33EC"/>
    <w:rsid w:val="007009E1"/>
    <w:rsid w:val="007022CC"/>
    <w:rsid w:val="00706D70"/>
    <w:rsid w:val="00712D86"/>
    <w:rsid w:val="007135E0"/>
    <w:rsid w:val="00714897"/>
    <w:rsid w:val="00715421"/>
    <w:rsid w:val="00715932"/>
    <w:rsid w:val="00716F4D"/>
    <w:rsid w:val="00717C43"/>
    <w:rsid w:val="00722505"/>
    <w:rsid w:val="007276A2"/>
    <w:rsid w:val="00731754"/>
    <w:rsid w:val="00735A97"/>
    <w:rsid w:val="007360CF"/>
    <w:rsid w:val="0074066B"/>
    <w:rsid w:val="00742ED5"/>
    <w:rsid w:val="0074325C"/>
    <w:rsid w:val="00743680"/>
    <w:rsid w:val="007452E9"/>
    <w:rsid w:val="00745416"/>
    <w:rsid w:val="00747B27"/>
    <w:rsid w:val="00752CCF"/>
    <w:rsid w:val="007549E1"/>
    <w:rsid w:val="00757869"/>
    <w:rsid w:val="00760A2A"/>
    <w:rsid w:val="0076579C"/>
    <w:rsid w:val="007661F3"/>
    <w:rsid w:val="007706BE"/>
    <w:rsid w:val="00772E50"/>
    <w:rsid w:val="00785E1B"/>
    <w:rsid w:val="00787058"/>
    <w:rsid w:val="00790D21"/>
    <w:rsid w:val="007925C0"/>
    <w:rsid w:val="007A0EB3"/>
    <w:rsid w:val="007A1827"/>
    <w:rsid w:val="007A708B"/>
    <w:rsid w:val="007A765C"/>
    <w:rsid w:val="007B1F47"/>
    <w:rsid w:val="007B21C2"/>
    <w:rsid w:val="007B2F8B"/>
    <w:rsid w:val="007B5D79"/>
    <w:rsid w:val="007B6237"/>
    <w:rsid w:val="007C1970"/>
    <w:rsid w:val="007C74CD"/>
    <w:rsid w:val="007D645A"/>
    <w:rsid w:val="007D665C"/>
    <w:rsid w:val="007E244B"/>
    <w:rsid w:val="007E2660"/>
    <w:rsid w:val="007E3D4F"/>
    <w:rsid w:val="007E62D3"/>
    <w:rsid w:val="007F101A"/>
    <w:rsid w:val="008032AD"/>
    <w:rsid w:val="00806391"/>
    <w:rsid w:val="00806CE5"/>
    <w:rsid w:val="008100E0"/>
    <w:rsid w:val="008113B0"/>
    <w:rsid w:val="008128E5"/>
    <w:rsid w:val="008139B0"/>
    <w:rsid w:val="00813EB7"/>
    <w:rsid w:val="00817457"/>
    <w:rsid w:val="0082273D"/>
    <w:rsid w:val="00823AD7"/>
    <w:rsid w:val="00826784"/>
    <w:rsid w:val="008318AA"/>
    <w:rsid w:val="00832D6D"/>
    <w:rsid w:val="00833BD8"/>
    <w:rsid w:val="00833E96"/>
    <w:rsid w:val="00834843"/>
    <w:rsid w:val="008367D3"/>
    <w:rsid w:val="00845222"/>
    <w:rsid w:val="00845B61"/>
    <w:rsid w:val="0085151F"/>
    <w:rsid w:val="008535C2"/>
    <w:rsid w:val="00857128"/>
    <w:rsid w:val="00860CDF"/>
    <w:rsid w:val="0087084C"/>
    <w:rsid w:val="00871D1D"/>
    <w:rsid w:val="00872573"/>
    <w:rsid w:val="00875AAE"/>
    <w:rsid w:val="00877E40"/>
    <w:rsid w:val="00883A57"/>
    <w:rsid w:val="00883E6D"/>
    <w:rsid w:val="008868E9"/>
    <w:rsid w:val="008879B2"/>
    <w:rsid w:val="00887D42"/>
    <w:rsid w:val="00892A37"/>
    <w:rsid w:val="00893873"/>
    <w:rsid w:val="00897AB2"/>
    <w:rsid w:val="008A0266"/>
    <w:rsid w:val="008B4A57"/>
    <w:rsid w:val="008B7A46"/>
    <w:rsid w:val="008C2E15"/>
    <w:rsid w:val="008C609D"/>
    <w:rsid w:val="008C7C64"/>
    <w:rsid w:val="008E2B66"/>
    <w:rsid w:val="008E410D"/>
    <w:rsid w:val="008E6991"/>
    <w:rsid w:val="008E70E9"/>
    <w:rsid w:val="008F09F5"/>
    <w:rsid w:val="008F107A"/>
    <w:rsid w:val="008F2EEA"/>
    <w:rsid w:val="008F51E9"/>
    <w:rsid w:val="008F7A12"/>
    <w:rsid w:val="0090198C"/>
    <w:rsid w:val="00907F51"/>
    <w:rsid w:val="009120A4"/>
    <w:rsid w:val="00912F9D"/>
    <w:rsid w:val="00915C19"/>
    <w:rsid w:val="00923D85"/>
    <w:rsid w:val="009259BA"/>
    <w:rsid w:val="0092679D"/>
    <w:rsid w:val="00944904"/>
    <w:rsid w:val="0095540C"/>
    <w:rsid w:val="0096063B"/>
    <w:rsid w:val="00961F42"/>
    <w:rsid w:val="00963CDF"/>
    <w:rsid w:val="00965016"/>
    <w:rsid w:val="00966B76"/>
    <w:rsid w:val="009671C8"/>
    <w:rsid w:val="00972045"/>
    <w:rsid w:val="00974FE7"/>
    <w:rsid w:val="009764B1"/>
    <w:rsid w:val="00976B91"/>
    <w:rsid w:val="0098133C"/>
    <w:rsid w:val="00984530"/>
    <w:rsid w:val="00993B72"/>
    <w:rsid w:val="009B06F0"/>
    <w:rsid w:val="009B2CC0"/>
    <w:rsid w:val="009B2D5A"/>
    <w:rsid w:val="009C1451"/>
    <w:rsid w:val="009D2C0E"/>
    <w:rsid w:val="009D519F"/>
    <w:rsid w:val="009D6CFD"/>
    <w:rsid w:val="009E04EC"/>
    <w:rsid w:val="009E6B3A"/>
    <w:rsid w:val="009E72D0"/>
    <w:rsid w:val="009F0ED6"/>
    <w:rsid w:val="009F1CCF"/>
    <w:rsid w:val="009F334B"/>
    <w:rsid w:val="009F5BC9"/>
    <w:rsid w:val="00A009EF"/>
    <w:rsid w:val="00A05991"/>
    <w:rsid w:val="00A06B6A"/>
    <w:rsid w:val="00A0773A"/>
    <w:rsid w:val="00A12E29"/>
    <w:rsid w:val="00A17661"/>
    <w:rsid w:val="00A21844"/>
    <w:rsid w:val="00A26471"/>
    <w:rsid w:val="00A438A0"/>
    <w:rsid w:val="00A44228"/>
    <w:rsid w:val="00A450CB"/>
    <w:rsid w:val="00A553FA"/>
    <w:rsid w:val="00A5561C"/>
    <w:rsid w:val="00A679EA"/>
    <w:rsid w:val="00A73705"/>
    <w:rsid w:val="00A7530F"/>
    <w:rsid w:val="00A75CE6"/>
    <w:rsid w:val="00A83424"/>
    <w:rsid w:val="00A8697F"/>
    <w:rsid w:val="00A92D7D"/>
    <w:rsid w:val="00A92F64"/>
    <w:rsid w:val="00A94B98"/>
    <w:rsid w:val="00AB0B7C"/>
    <w:rsid w:val="00AB4E31"/>
    <w:rsid w:val="00AC4E62"/>
    <w:rsid w:val="00AC7D4E"/>
    <w:rsid w:val="00AD4099"/>
    <w:rsid w:val="00AE5E1C"/>
    <w:rsid w:val="00AE6F1D"/>
    <w:rsid w:val="00AF0FC9"/>
    <w:rsid w:val="00AF735F"/>
    <w:rsid w:val="00B02AEE"/>
    <w:rsid w:val="00B0738C"/>
    <w:rsid w:val="00B12777"/>
    <w:rsid w:val="00B13519"/>
    <w:rsid w:val="00B160F4"/>
    <w:rsid w:val="00B23DE3"/>
    <w:rsid w:val="00B406BB"/>
    <w:rsid w:val="00B45490"/>
    <w:rsid w:val="00B47024"/>
    <w:rsid w:val="00B47334"/>
    <w:rsid w:val="00B56410"/>
    <w:rsid w:val="00B57302"/>
    <w:rsid w:val="00B622A8"/>
    <w:rsid w:val="00B62398"/>
    <w:rsid w:val="00B62A46"/>
    <w:rsid w:val="00B65CDB"/>
    <w:rsid w:val="00B6632A"/>
    <w:rsid w:val="00B66ACD"/>
    <w:rsid w:val="00B675DD"/>
    <w:rsid w:val="00B72DF7"/>
    <w:rsid w:val="00B82302"/>
    <w:rsid w:val="00B82829"/>
    <w:rsid w:val="00B856A2"/>
    <w:rsid w:val="00B86974"/>
    <w:rsid w:val="00B904E6"/>
    <w:rsid w:val="00B90B8B"/>
    <w:rsid w:val="00B97CEB"/>
    <w:rsid w:val="00BA3936"/>
    <w:rsid w:val="00BA7EE6"/>
    <w:rsid w:val="00BB5E64"/>
    <w:rsid w:val="00BB769B"/>
    <w:rsid w:val="00BC08FB"/>
    <w:rsid w:val="00BC75E7"/>
    <w:rsid w:val="00BD74D2"/>
    <w:rsid w:val="00BD7A1E"/>
    <w:rsid w:val="00BE0F9C"/>
    <w:rsid w:val="00BE509B"/>
    <w:rsid w:val="00BE6CE3"/>
    <w:rsid w:val="00BE78D3"/>
    <w:rsid w:val="00BE7E5D"/>
    <w:rsid w:val="00BF4A31"/>
    <w:rsid w:val="00BF7520"/>
    <w:rsid w:val="00C02CAA"/>
    <w:rsid w:val="00C04E19"/>
    <w:rsid w:val="00C05C49"/>
    <w:rsid w:val="00C074B5"/>
    <w:rsid w:val="00C07E02"/>
    <w:rsid w:val="00C14AF8"/>
    <w:rsid w:val="00C2170D"/>
    <w:rsid w:val="00C276B2"/>
    <w:rsid w:val="00C31880"/>
    <w:rsid w:val="00C34982"/>
    <w:rsid w:val="00C3500F"/>
    <w:rsid w:val="00C4154D"/>
    <w:rsid w:val="00C475D2"/>
    <w:rsid w:val="00C54C15"/>
    <w:rsid w:val="00C557E8"/>
    <w:rsid w:val="00C561D2"/>
    <w:rsid w:val="00C564DC"/>
    <w:rsid w:val="00C56D72"/>
    <w:rsid w:val="00C56ED5"/>
    <w:rsid w:val="00C61846"/>
    <w:rsid w:val="00C63329"/>
    <w:rsid w:val="00C66E7B"/>
    <w:rsid w:val="00C6734B"/>
    <w:rsid w:val="00C72ECB"/>
    <w:rsid w:val="00C739DE"/>
    <w:rsid w:val="00C745C6"/>
    <w:rsid w:val="00C74CBB"/>
    <w:rsid w:val="00C76300"/>
    <w:rsid w:val="00C76F2D"/>
    <w:rsid w:val="00C80BEE"/>
    <w:rsid w:val="00C80D03"/>
    <w:rsid w:val="00C90821"/>
    <w:rsid w:val="00C91702"/>
    <w:rsid w:val="00C92A97"/>
    <w:rsid w:val="00C9313F"/>
    <w:rsid w:val="00C93C1B"/>
    <w:rsid w:val="00C94A55"/>
    <w:rsid w:val="00CA0363"/>
    <w:rsid w:val="00CA2914"/>
    <w:rsid w:val="00CA4A08"/>
    <w:rsid w:val="00CA7249"/>
    <w:rsid w:val="00CC700A"/>
    <w:rsid w:val="00CC7DFE"/>
    <w:rsid w:val="00CC7FB5"/>
    <w:rsid w:val="00CD5BE9"/>
    <w:rsid w:val="00CE3ED8"/>
    <w:rsid w:val="00CF08F5"/>
    <w:rsid w:val="00CF3038"/>
    <w:rsid w:val="00CF6629"/>
    <w:rsid w:val="00D00375"/>
    <w:rsid w:val="00D01113"/>
    <w:rsid w:val="00D03835"/>
    <w:rsid w:val="00D04FF0"/>
    <w:rsid w:val="00D0797C"/>
    <w:rsid w:val="00D12F33"/>
    <w:rsid w:val="00D13654"/>
    <w:rsid w:val="00D15805"/>
    <w:rsid w:val="00D1719B"/>
    <w:rsid w:val="00D17BDC"/>
    <w:rsid w:val="00D2291A"/>
    <w:rsid w:val="00D34CA4"/>
    <w:rsid w:val="00D4275E"/>
    <w:rsid w:val="00D45713"/>
    <w:rsid w:val="00D55B31"/>
    <w:rsid w:val="00D56C10"/>
    <w:rsid w:val="00D57559"/>
    <w:rsid w:val="00D611CD"/>
    <w:rsid w:val="00D63E46"/>
    <w:rsid w:val="00D6645B"/>
    <w:rsid w:val="00D7104C"/>
    <w:rsid w:val="00D74439"/>
    <w:rsid w:val="00D76D37"/>
    <w:rsid w:val="00D804E3"/>
    <w:rsid w:val="00D85CFD"/>
    <w:rsid w:val="00D93EB7"/>
    <w:rsid w:val="00DA18D9"/>
    <w:rsid w:val="00DA54E3"/>
    <w:rsid w:val="00DA6C81"/>
    <w:rsid w:val="00DB1ECA"/>
    <w:rsid w:val="00DB34D9"/>
    <w:rsid w:val="00DB41CD"/>
    <w:rsid w:val="00DB7EA8"/>
    <w:rsid w:val="00DC1779"/>
    <w:rsid w:val="00DD17A9"/>
    <w:rsid w:val="00DD3989"/>
    <w:rsid w:val="00DD41C2"/>
    <w:rsid w:val="00DE39F6"/>
    <w:rsid w:val="00E02338"/>
    <w:rsid w:val="00E05FCA"/>
    <w:rsid w:val="00E16780"/>
    <w:rsid w:val="00E1794D"/>
    <w:rsid w:val="00E20485"/>
    <w:rsid w:val="00E30695"/>
    <w:rsid w:val="00E30704"/>
    <w:rsid w:val="00E31134"/>
    <w:rsid w:val="00E31AB9"/>
    <w:rsid w:val="00E3586E"/>
    <w:rsid w:val="00E40B0F"/>
    <w:rsid w:val="00E40C4A"/>
    <w:rsid w:val="00E44B0C"/>
    <w:rsid w:val="00E51584"/>
    <w:rsid w:val="00E57EAB"/>
    <w:rsid w:val="00E64CB0"/>
    <w:rsid w:val="00E66F02"/>
    <w:rsid w:val="00E71365"/>
    <w:rsid w:val="00E71AF1"/>
    <w:rsid w:val="00E76BED"/>
    <w:rsid w:val="00E817FB"/>
    <w:rsid w:val="00E82F55"/>
    <w:rsid w:val="00E845EB"/>
    <w:rsid w:val="00E96B75"/>
    <w:rsid w:val="00EB0162"/>
    <w:rsid w:val="00EB4559"/>
    <w:rsid w:val="00EB47EE"/>
    <w:rsid w:val="00EB6813"/>
    <w:rsid w:val="00EC0F49"/>
    <w:rsid w:val="00EC501F"/>
    <w:rsid w:val="00EC540C"/>
    <w:rsid w:val="00EC5C73"/>
    <w:rsid w:val="00ED6748"/>
    <w:rsid w:val="00ED689D"/>
    <w:rsid w:val="00EE039A"/>
    <w:rsid w:val="00EE2425"/>
    <w:rsid w:val="00EF0AF4"/>
    <w:rsid w:val="00EF223F"/>
    <w:rsid w:val="00F00F01"/>
    <w:rsid w:val="00F03865"/>
    <w:rsid w:val="00F04167"/>
    <w:rsid w:val="00F06AF1"/>
    <w:rsid w:val="00F167D5"/>
    <w:rsid w:val="00F21726"/>
    <w:rsid w:val="00F21B8E"/>
    <w:rsid w:val="00F26B95"/>
    <w:rsid w:val="00F2706E"/>
    <w:rsid w:val="00F35565"/>
    <w:rsid w:val="00F35CA9"/>
    <w:rsid w:val="00F45CEC"/>
    <w:rsid w:val="00F45DED"/>
    <w:rsid w:val="00F5002C"/>
    <w:rsid w:val="00F522E4"/>
    <w:rsid w:val="00F55A4D"/>
    <w:rsid w:val="00F606FE"/>
    <w:rsid w:val="00F60A98"/>
    <w:rsid w:val="00F64AE5"/>
    <w:rsid w:val="00F64BFF"/>
    <w:rsid w:val="00F66180"/>
    <w:rsid w:val="00F745B4"/>
    <w:rsid w:val="00F81795"/>
    <w:rsid w:val="00F8287D"/>
    <w:rsid w:val="00F87D3E"/>
    <w:rsid w:val="00F95256"/>
    <w:rsid w:val="00FA0545"/>
    <w:rsid w:val="00FA0813"/>
    <w:rsid w:val="00FA1E7C"/>
    <w:rsid w:val="00FB15A0"/>
    <w:rsid w:val="00FB184A"/>
    <w:rsid w:val="00FB1C54"/>
    <w:rsid w:val="00FB6095"/>
    <w:rsid w:val="00FB63B9"/>
    <w:rsid w:val="00FC3DB9"/>
    <w:rsid w:val="00FC3EF3"/>
    <w:rsid w:val="00FC612E"/>
    <w:rsid w:val="00FE0079"/>
    <w:rsid w:val="00FE00B9"/>
    <w:rsid w:val="00FE0974"/>
    <w:rsid w:val="00FE504E"/>
    <w:rsid w:val="00FF03DC"/>
    <w:rsid w:val="00FF4A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1DFA8987"/>
  <w14:defaultImageDpi w14:val="300"/>
  <w15:docId w15:val="{B5B5F2BE-6334-4E62-A2CA-E66A7033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7A1A"/>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qFormat/>
    <w:pPr>
      <w:keepNext/>
      <w:outlineLvl w:val="0"/>
    </w:pPr>
    <w:rPr>
      <w:b/>
      <w:color w:val="000000"/>
    </w:rPr>
  </w:style>
  <w:style w:type="paragraph" w:styleId="Heading2">
    <w:name w:val="heading 2"/>
    <w:basedOn w:val="Normal"/>
    <w:next w:val="Normal"/>
    <w:link w:val="Heading2Char"/>
    <w:qFormat/>
    <w:rsid w:val="00713EC3"/>
    <w:pPr>
      <w:keepNext/>
      <w:tabs>
        <w:tab w:val="clear" w:pos="540"/>
        <w:tab w:val="clear" w:pos="1080"/>
        <w:tab w:val="clear" w:pos="1620"/>
      </w:tabs>
      <w:spacing w:before="240"/>
      <w:outlineLvl w:val="1"/>
    </w:pPr>
    <w:rPr>
      <w:rFonts w:ascii="Times New Roman Bold" w:hAnsi="Times New Roman Bold"/>
      <w:b/>
      <w:caps/>
      <w:lang w:val="en-CA"/>
    </w:rPr>
  </w:style>
  <w:style w:type="paragraph" w:styleId="Heading3">
    <w:name w:val="heading 3"/>
    <w:basedOn w:val="Normal"/>
    <w:next w:val="Normal"/>
    <w:link w:val="Heading3Char"/>
    <w:qFormat/>
    <w:rsid w:val="00713EC3"/>
    <w:pPr>
      <w:keepNext/>
      <w:tabs>
        <w:tab w:val="clear" w:pos="540"/>
        <w:tab w:val="clear" w:pos="1080"/>
        <w:tab w:val="clear" w:pos="1620"/>
      </w:tabs>
      <w:spacing w:before="240"/>
      <w:outlineLvl w:val="2"/>
    </w:pPr>
    <w:rPr>
      <w:rFonts w:ascii="Times New Roman Bold" w:hAnsi="Times New Roman Bold"/>
      <w:b/>
      <w:lang w:val="en-CA"/>
    </w:rPr>
  </w:style>
  <w:style w:type="paragraph" w:styleId="Heading4">
    <w:name w:val="heading 4"/>
    <w:basedOn w:val="Normal"/>
    <w:next w:val="Normal"/>
    <w:link w:val="Heading4Char"/>
    <w:qFormat/>
    <w:rsid w:val="00713EC3"/>
    <w:pPr>
      <w:keepNext/>
      <w:tabs>
        <w:tab w:val="clear" w:pos="540"/>
        <w:tab w:val="clear" w:pos="1080"/>
        <w:tab w:val="clear" w:pos="1620"/>
      </w:tabs>
      <w:spacing w:before="240"/>
      <w:outlineLvl w:val="3"/>
    </w:pPr>
    <w:rPr>
      <w:rFonts w:ascii="Times New Roman" w:hAnsi="Times New Roman"/>
      <w:lang w:val="en-CA"/>
    </w:rPr>
  </w:style>
  <w:style w:type="paragraph" w:styleId="Heading5">
    <w:name w:val="heading 5"/>
    <w:basedOn w:val="Normal"/>
    <w:next w:val="Normal"/>
    <w:link w:val="Heading5Char"/>
    <w:qFormat/>
    <w:rsid w:val="00713EC3"/>
    <w:pPr>
      <w:keepNext/>
      <w:tabs>
        <w:tab w:val="clear" w:pos="540"/>
        <w:tab w:val="clear" w:pos="1080"/>
        <w:tab w:val="clear" w:pos="1620"/>
      </w:tabs>
      <w:spacing w:before="240"/>
      <w:outlineLvl w:val="4"/>
    </w:pPr>
    <w:rPr>
      <w:rFonts w:ascii="Times New Roman" w:hAnsi="Times New Roman"/>
      <w:lang w:val="en-CA"/>
    </w:rPr>
  </w:style>
  <w:style w:type="paragraph" w:styleId="Heading6">
    <w:name w:val="heading 6"/>
    <w:basedOn w:val="Normal"/>
    <w:next w:val="Normal"/>
    <w:link w:val="Heading6Char"/>
    <w:qFormat/>
    <w:rsid w:val="00713EC3"/>
    <w:pPr>
      <w:keepNext/>
      <w:tabs>
        <w:tab w:val="clear" w:pos="540"/>
        <w:tab w:val="clear" w:pos="1080"/>
        <w:tab w:val="clear" w:pos="1620"/>
      </w:tabs>
      <w:spacing w:before="240"/>
      <w:outlineLvl w:val="5"/>
    </w:pPr>
    <w:rPr>
      <w:rFonts w:ascii="Times New Roman" w:hAnsi="Times New Roman"/>
      <w:lang w:val="en-CA"/>
    </w:rPr>
  </w:style>
  <w:style w:type="paragraph" w:styleId="Heading7">
    <w:name w:val="heading 7"/>
    <w:basedOn w:val="Normal"/>
    <w:next w:val="Normal"/>
    <w:link w:val="Heading7Char"/>
    <w:qFormat/>
    <w:rsid w:val="00713EC3"/>
    <w:pPr>
      <w:keepNext/>
      <w:tabs>
        <w:tab w:val="clear" w:pos="540"/>
        <w:tab w:val="clear" w:pos="1080"/>
        <w:tab w:val="clear" w:pos="1620"/>
      </w:tabs>
      <w:spacing w:before="240"/>
      <w:outlineLvl w:val="6"/>
    </w:pPr>
    <w:rPr>
      <w:rFonts w:ascii="Times New Roman" w:hAnsi="Times New Roman"/>
      <w:lang w:val="en-CA"/>
    </w:rPr>
  </w:style>
  <w:style w:type="paragraph" w:styleId="Heading8">
    <w:name w:val="heading 8"/>
    <w:basedOn w:val="Normal"/>
    <w:next w:val="Normal"/>
    <w:link w:val="Heading8Char"/>
    <w:qFormat/>
    <w:rsid w:val="00713EC3"/>
    <w:pPr>
      <w:tabs>
        <w:tab w:val="clear" w:pos="540"/>
        <w:tab w:val="clear" w:pos="1080"/>
        <w:tab w:val="clear" w:pos="1620"/>
      </w:tabs>
      <w:spacing w:before="240"/>
      <w:outlineLvl w:val="7"/>
    </w:pPr>
    <w:rPr>
      <w:rFonts w:ascii="Times New Roman" w:hAnsi="Times New Roman"/>
      <w:lang w:val="en-CA"/>
    </w:rPr>
  </w:style>
  <w:style w:type="paragraph" w:styleId="Heading9">
    <w:name w:val="heading 9"/>
    <w:basedOn w:val="Normal"/>
    <w:next w:val="Normal"/>
    <w:link w:val="Heading9Char"/>
    <w:qFormat/>
    <w:rsid w:val="00713EC3"/>
    <w:pPr>
      <w:keepNext/>
      <w:tabs>
        <w:tab w:val="clear" w:pos="540"/>
        <w:tab w:val="clear" w:pos="1080"/>
        <w:tab w:val="clear" w:pos="1620"/>
      </w:tabs>
      <w:spacing w:before="240"/>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qFormat/>
    <w:rsid w:val="007F101A"/>
    <w:rPr>
      <w:rFonts w:ascii="Times" w:hAnsi="Times"/>
      <w:sz w:val="20"/>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4B1150"/>
    <w:pPr>
      <w:tabs>
        <w:tab w:val="clear" w:pos="360"/>
        <w:tab w:val="left" w:pos="810"/>
      </w:tabs>
      <w:ind w:left="360" w:firstLine="0"/>
    </w:pPr>
  </w:style>
  <w:style w:type="paragraph" w:customStyle="1" w:styleId="Laws-subsectioni">
    <w:name w:val="Laws-subsection (i"/>
    <w:aliases w:val="ii,iii...)"/>
    <w:basedOn w:val="Laws-subsectiona"/>
    <w:uiPriority w:val="14"/>
    <w:rsid w:val="0098133C"/>
    <w:pPr>
      <w:tabs>
        <w:tab w:val="clear" w:pos="720"/>
        <w:tab w:val="clear" w:pos="810"/>
      </w:tabs>
      <w:ind w:left="540"/>
    </w:pPr>
  </w:style>
  <w:style w:type="paragraph" w:customStyle="1" w:styleId="para3">
    <w:name w:val="para3"/>
    <w:basedOn w:val="Noparagraphstyle0"/>
    <w:uiPriority w:val="99"/>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rsid w:val="00E914EE"/>
    <w:pPr>
      <w:tabs>
        <w:tab w:val="clear" w:pos="540"/>
        <w:tab w:val="clear" w:pos="1080"/>
        <w:tab w:val="clear" w:pos="1620"/>
      </w:tabs>
      <w:ind w:left="720" w:hanging="720"/>
      <w:jc w:val="both"/>
    </w:pPr>
    <w:rPr>
      <w:rFonts w:ascii="Times New Roman" w:hAnsi="Times New Roman"/>
    </w:rPr>
  </w:style>
  <w:style w:type="character" w:customStyle="1" w:styleId="BodyTextIndentChar">
    <w:name w:val="Body Text Indent Char"/>
    <w:link w:val="BodyTextIndent"/>
    <w:rsid w:val="00C91702"/>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C91702"/>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jc w:val="both"/>
    </w:pPr>
    <w:rPr>
      <w:rFonts w:ascii="Arial" w:hAnsi="Arial"/>
      <w:lang w:val="en-GB"/>
    </w:rPr>
  </w:style>
  <w:style w:type="character" w:customStyle="1" w:styleId="BodyText2Char">
    <w:name w:val="Body Text 2 Char"/>
    <w:link w:val="BodyText2"/>
    <w:rsid w:val="00C91702"/>
    <w:rPr>
      <w:rFonts w:ascii="Arial" w:hAnsi="Arial"/>
      <w:lang w:val="en-GB"/>
    </w:rPr>
  </w:style>
  <w:style w:type="paragraph" w:styleId="PlainText">
    <w:name w:val="Plain Text"/>
    <w:basedOn w:val="Normal"/>
    <w:link w:val="PlainTextChar"/>
    <w:rsid w:val="00E914EE"/>
    <w:pPr>
      <w:tabs>
        <w:tab w:val="clear" w:pos="540"/>
        <w:tab w:val="clear" w:pos="1080"/>
        <w:tab w:val="clear" w:pos="1620"/>
      </w:tabs>
    </w:pPr>
    <w:rPr>
      <w:rFonts w:ascii="Courier New" w:hAnsi="Courier New"/>
    </w:rPr>
  </w:style>
  <w:style w:type="character" w:customStyle="1" w:styleId="PlainTextChar">
    <w:name w:val="Plain Text Char"/>
    <w:link w:val="PlainText"/>
    <w:rsid w:val="00C91702"/>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rsid w:val="00E914EE"/>
    <w:pPr>
      <w:tabs>
        <w:tab w:val="clear" w:pos="540"/>
        <w:tab w:val="clear" w:pos="1080"/>
        <w:tab w:val="clear" w:pos="1620"/>
      </w:tabs>
    </w:pPr>
    <w:rPr>
      <w:rFonts w:ascii="Times New Roman" w:hAnsi="Times New Roman"/>
    </w:rPr>
  </w:style>
  <w:style w:type="character" w:customStyle="1" w:styleId="FootnoteTextChar">
    <w:name w:val="Footnote Text Char"/>
    <w:link w:val="FootnoteText"/>
    <w:rsid w:val="00C91702"/>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pPr>
    <w:rPr>
      <w:rFonts w:ascii="Times New Roman" w:hAnsi="Times New Roman"/>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rsid w:val="00E914EE"/>
    <w:pPr>
      <w:tabs>
        <w:tab w:val="clear" w:pos="540"/>
        <w:tab w:val="clear" w:pos="1080"/>
        <w:tab w:val="clear" w:pos="1620"/>
      </w:tabs>
    </w:pPr>
    <w:rPr>
      <w:rFonts w:ascii="Times New Roman" w:hAnsi="Times New Roman"/>
    </w:rPr>
  </w:style>
  <w:style w:type="character" w:customStyle="1" w:styleId="EndnoteTextChar">
    <w:name w:val="Endnote Text Char"/>
    <w:link w:val="EndnoteText"/>
    <w:rsid w:val="00C91702"/>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pPr>
    <w:rPr>
      <w:rFonts w:ascii="Tahoma" w:hAnsi="Tahoma"/>
    </w:rPr>
  </w:style>
  <w:style w:type="character" w:customStyle="1" w:styleId="DocumentMapChar">
    <w:name w:val="Document Map Char"/>
    <w:link w:val="DocumentMap"/>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qFormat/>
    <w:rsid w:val="000A0D5D"/>
    <w:pPr>
      <w:tabs>
        <w:tab w:val="left" w:pos="1195"/>
      </w:tabs>
      <w:ind w:left="778"/>
    </w:pPr>
  </w:style>
  <w:style w:type="paragraph" w:customStyle="1" w:styleId="BaseParagraph">
    <w:name w:val="Base Paragraph"/>
    <w:basedOn w:val="Normal"/>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uiPriority w:val="99"/>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rsid w:val="00C91702"/>
    <w:rPr>
      <w:rFonts w:ascii="Times" w:hAnsi="Times"/>
      <w:sz w:val="22"/>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qFormat/>
    <w:rsid w:val="004B43EB"/>
    <w:pPr>
      <w:ind w:left="360" w:hanging="360"/>
    </w:pPr>
  </w:style>
  <w:style w:type="numbering" w:styleId="ArticleSection">
    <w:name w:val="Outline List 3"/>
    <w:basedOn w:val="NoList"/>
    <w:rsid w:val="00E914EE"/>
  </w:style>
  <w:style w:type="paragraph" w:customStyle="1" w:styleId="tc1">
    <w:name w:val="tc1"/>
    <w:basedOn w:val="para1"/>
    <w:uiPriority w:val="99"/>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pPr>
    <w:rPr>
      <w:rFonts w:ascii="Times New Roman" w:hAnsi="Times New Roman"/>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rsid w:val="00C91702"/>
    <w:rPr>
      <w:rFonts w:ascii="Times" w:hAnsi="Times"/>
      <w:b/>
      <w:color w:val="000000"/>
      <w:sz w:val="24"/>
    </w:rPr>
  </w:style>
  <w:style w:type="character" w:customStyle="1" w:styleId="Heading2Char">
    <w:name w:val="Heading 2 Char"/>
    <w:link w:val="Heading2"/>
    <w:rsid w:val="00C91702"/>
    <w:rPr>
      <w:rFonts w:ascii="Times New Roman Bold" w:hAnsi="Times New Roman Bold"/>
      <w:b/>
      <w:caps/>
      <w:sz w:val="24"/>
      <w:lang w:val="en-CA"/>
    </w:rPr>
  </w:style>
  <w:style w:type="character" w:customStyle="1" w:styleId="Heading3Char">
    <w:name w:val="Heading 3 Char"/>
    <w:link w:val="Heading3"/>
    <w:rsid w:val="00C91702"/>
    <w:rPr>
      <w:rFonts w:ascii="Times New Roman Bold" w:hAnsi="Times New Roman Bold"/>
      <w:b/>
      <w:sz w:val="24"/>
      <w:lang w:val="en-CA"/>
    </w:rPr>
  </w:style>
  <w:style w:type="character" w:customStyle="1" w:styleId="Heading4Char">
    <w:name w:val="Heading 4 Char"/>
    <w:link w:val="Heading4"/>
    <w:rsid w:val="00C91702"/>
    <w:rPr>
      <w:rFonts w:ascii="Times New Roman" w:hAnsi="Times New Roman"/>
      <w:sz w:val="24"/>
      <w:lang w:val="en-CA"/>
    </w:rPr>
  </w:style>
  <w:style w:type="character" w:customStyle="1" w:styleId="Heading5Char">
    <w:name w:val="Heading 5 Char"/>
    <w:link w:val="Heading5"/>
    <w:rsid w:val="00C91702"/>
    <w:rPr>
      <w:rFonts w:ascii="Times New Roman" w:hAnsi="Times New Roman"/>
      <w:sz w:val="24"/>
      <w:lang w:val="en-CA"/>
    </w:rPr>
  </w:style>
  <w:style w:type="character" w:customStyle="1" w:styleId="Heading6Char">
    <w:name w:val="Heading 6 Char"/>
    <w:link w:val="Heading6"/>
    <w:rsid w:val="00C91702"/>
    <w:rPr>
      <w:rFonts w:ascii="Times New Roman" w:hAnsi="Times New Roman"/>
      <w:sz w:val="24"/>
      <w:lang w:val="en-CA"/>
    </w:rPr>
  </w:style>
  <w:style w:type="character" w:customStyle="1" w:styleId="Heading7Char">
    <w:name w:val="Heading 7 Char"/>
    <w:link w:val="Heading7"/>
    <w:rsid w:val="00C91702"/>
    <w:rPr>
      <w:rFonts w:ascii="Times New Roman" w:hAnsi="Times New Roman"/>
      <w:sz w:val="24"/>
      <w:lang w:val="en-CA"/>
    </w:rPr>
  </w:style>
  <w:style w:type="character" w:customStyle="1" w:styleId="Heading8Char">
    <w:name w:val="Heading 8 Char"/>
    <w:link w:val="Heading8"/>
    <w:rsid w:val="00C91702"/>
    <w:rPr>
      <w:rFonts w:ascii="Times New Roman" w:hAnsi="Times New Roman"/>
      <w:sz w:val="24"/>
      <w:lang w:val="en-CA"/>
    </w:rPr>
  </w:style>
  <w:style w:type="character" w:customStyle="1" w:styleId="Heading9Char">
    <w:name w:val="Heading 9 Char"/>
    <w:link w:val="Heading9"/>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clear" w:pos="540"/>
        <w:tab w:val="clear" w:pos="1080"/>
        <w:tab w:val="clear" w:pos="1620"/>
        <w:tab w:val="num" w:pos="3600"/>
      </w:tabs>
      <w:ind w:left="3600" w:hanging="720"/>
    </w:pPr>
    <w:rPr>
      <w:rFonts w:ascii="Times New Roman" w:hAnsi="Times New Roman"/>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FA0813"/>
    <w:pPr>
      <w:widowControl w:val="0"/>
      <w:tabs>
        <w:tab w:val="clear" w:pos="540"/>
        <w:tab w:val="clear" w:pos="1080"/>
        <w:tab w:val="clear" w:pos="1620"/>
        <w:tab w:val="left" w:pos="1710"/>
        <w:tab w:val="right" w:pos="3960"/>
        <w:tab w:val="left" w:pos="5400"/>
        <w:tab w:val="left" w:pos="711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99"/>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99"/>
    <w:rsid w:val="00F21B8E"/>
    <w:pPr>
      <w:spacing w:after="0"/>
    </w:pPr>
  </w:style>
  <w:style w:type="paragraph" w:customStyle="1" w:styleId="SCHh2of2lines">
    <w:name w:val="SCH h (2of2 lines)"/>
    <w:basedOn w:val="SCHh1of2lines"/>
    <w:uiPriority w:val="99"/>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2C7A1A"/>
    <w:pPr>
      <w:spacing w:after="80" w:line="260" w:lineRule="atLeast"/>
      <w:jc w:val="center"/>
    </w:pPr>
    <w:rPr>
      <w:rFonts w:cs="Times"/>
      <w:bCs/>
      <w:caps/>
      <w:sz w:val="22"/>
      <w:szCs w:val="20"/>
      <w:lang w:val="en-CA"/>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Title20">
    <w:name w:val="Title2"/>
    <w:basedOn w:val="Noparagraphstyle0"/>
    <w:autoRedefine/>
    <w:uiPriority w:val="99"/>
    <w:rsid w:val="002C7A1A"/>
    <w:pPr>
      <w:spacing w:after="80" w:line="260" w:lineRule="atLeast"/>
      <w:jc w:val="center"/>
    </w:pPr>
    <w:rPr>
      <w:rFonts w:cs="Times"/>
      <w:b/>
      <w:bCs/>
      <w:caps/>
      <w:sz w:val="22"/>
      <w:szCs w:val="20"/>
    </w:rPr>
  </w:style>
  <w:style w:type="paragraph" w:customStyle="1" w:styleId="stfsuba">
    <w:name w:val="stfsuba"/>
    <w:basedOn w:val="NoParagraphStyle"/>
    <w:rsid w:val="002C7A1A"/>
    <w:pPr>
      <w:tabs>
        <w:tab w:val="left" w:pos="720"/>
      </w:tabs>
      <w:spacing w:after="80" w:line="240" w:lineRule="atLeast"/>
      <w:ind w:left="418"/>
      <w:jc w:val="both"/>
    </w:pPr>
    <w:rPr>
      <w:rFonts w:ascii="Times" w:hAnsi="Times"/>
      <w:sz w:val="20"/>
      <w:lang w:val="fr-CA"/>
    </w:rPr>
  </w:style>
  <w:style w:type="paragraph" w:customStyle="1" w:styleId="para">
    <w:name w:val="para"/>
    <w:basedOn w:val="Noparagraphstyle0"/>
    <w:uiPriority w:val="99"/>
    <w:rsid w:val="002C7A1A"/>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2C7A1A"/>
    <w:pPr>
      <w:spacing w:after="80" w:line="240" w:lineRule="atLeast"/>
    </w:pPr>
    <w:rPr>
      <w:rFonts w:cs="Times"/>
      <w:b/>
      <w:bCs/>
      <w:sz w:val="20"/>
      <w:szCs w:val="20"/>
    </w:rPr>
  </w:style>
  <w:style w:type="paragraph" w:customStyle="1" w:styleId="suba">
    <w:name w:val="suba"/>
    <w:basedOn w:val="sub1"/>
    <w:uiPriority w:val="99"/>
    <w:rsid w:val="002B62CB"/>
    <w:pPr>
      <w:tabs>
        <w:tab w:val="clear" w:pos="360"/>
        <w:tab w:val="clear" w:pos="720"/>
        <w:tab w:val="left" w:pos="763"/>
      </w:tabs>
      <w:spacing w:line="240" w:lineRule="atLeast"/>
      <w:ind w:left="360" w:firstLine="0"/>
    </w:pPr>
  </w:style>
  <w:style w:type="paragraph" w:customStyle="1" w:styleId="subrom">
    <w:name w:val="subrom"/>
    <w:basedOn w:val="sub1"/>
    <w:uiPriority w:val="99"/>
    <w:rsid w:val="002C7A1A"/>
    <w:pPr>
      <w:tabs>
        <w:tab w:val="clear" w:pos="360"/>
        <w:tab w:val="clear" w:pos="720"/>
        <w:tab w:val="left" w:pos="763"/>
        <w:tab w:val="left" w:pos="965"/>
      </w:tabs>
      <w:spacing w:line="240" w:lineRule="atLeast"/>
      <w:ind w:left="540" w:firstLine="0"/>
    </w:pPr>
    <w:rPr>
      <w:sz w:val="20"/>
    </w:rPr>
  </w:style>
  <w:style w:type="paragraph" w:customStyle="1" w:styleId="h4">
    <w:name w:val="h4"/>
    <w:basedOn w:val="Noparagraphstyle0"/>
    <w:uiPriority w:val="99"/>
    <w:rsid w:val="002C7A1A"/>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2C7A1A"/>
    <w:pPr>
      <w:spacing w:before="0" w:after="120"/>
    </w:pPr>
  </w:style>
  <w:style w:type="paragraph" w:customStyle="1" w:styleId="paraindent">
    <w:name w:val="para indent"/>
    <w:basedOn w:val="para"/>
    <w:uiPriority w:val="99"/>
    <w:rsid w:val="002C7A1A"/>
    <w:pPr>
      <w:tabs>
        <w:tab w:val="left" w:pos="720"/>
        <w:tab w:val="right" w:leader="dot" w:pos="5760"/>
        <w:tab w:val="right" w:pos="6480"/>
      </w:tabs>
      <w:suppressAutoHyphens/>
      <w:spacing w:after="81"/>
      <w:ind w:firstLine="360"/>
    </w:pPr>
    <w:rPr>
      <w:rFonts w:ascii="Times-Roman" w:hAnsi="Times-Roman" w:cs="Times-Roman"/>
    </w:rPr>
  </w:style>
  <w:style w:type="paragraph" w:customStyle="1" w:styleId="para12">
    <w:name w:val="para1.2"/>
    <w:basedOn w:val="Normal"/>
    <w:qFormat/>
    <w:rsid w:val="002C7A1A"/>
    <w:pPr>
      <w:tabs>
        <w:tab w:val="clear" w:pos="540"/>
        <w:tab w:val="clear" w:pos="1080"/>
        <w:tab w:val="clear" w:pos="1620"/>
        <w:tab w:val="left" w:pos="360"/>
        <w:tab w:val="left" w:pos="950"/>
      </w:tabs>
      <w:spacing w:after="80" w:line="240" w:lineRule="atLeast"/>
    </w:pPr>
    <w:rPr>
      <w:sz w:val="20"/>
    </w:rPr>
  </w:style>
  <w:style w:type="paragraph" w:customStyle="1" w:styleId="stsuba">
    <w:name w:val="stsuba"/>
    <w:basedOn w:val="NoParagraphStyle"/>
    <w:rsid w:val="002C7A1A"/>
    <w:pPr>
      <w:tabs>
        <w:tab w:val="left" w:pos="806"/>
      </w:tabs>
      <w:spacing w:after="80" w:line="240" w:lineRule="atLeast"/>
      <w:ind w:left="418"/>
      <w:jc w:val="both"/>
    </w:pPr>
    <w:rPr>
      <w:rFonts w:ascii="Times" w:hAnsi="Times"/>
      <w:sz w:val="20"/>
    </w:rPr>
  </w:style>
  <w:style w:type="paragraph" w:customStyle="1" w:styleId="stsubrom">
    <w:name w:val="stsubrom"/>
    <w:basedOn w:val="NoParagraphStyle"/>
    <w:rsid w:val="002C7A1A"/>
    <w:pPr>
      <w:tabs>
        <w:tab w:val="left" w:pos="1080"/>
      </w:tabs>
      <w:spacing w:after="80" w:line="240" w:lineRule="atLeast"/>
      <w:ind w:left="706"/>
      <w:jc w:val="both"/>
    </w:pPr>
    <w:rPr>
      <w:rFonts w:ascii="Times" w:hAnsi="Times"/>
      <w:sz w:val="20"/>
      <w:lang w:val="fr-CA"/>
    </w:rPr>
  </w:style>
  <w:style w:type="paragraph" w:customStyle="1" w:styleId="stpara2">
    <w:name w:val="stpara2"/>
    <w:basedOn w:val="NoParagraphStyle"/>
    <w:qFormat/>
    <w:rsid w:val="002C7A1A"/>
    <w:pPr>
      <w:tabs>
        <w:tab w:val="left" w:pos="504"/>
      </w:tabs>
      <w:spacing w:after="80" w:line="240" w:lineRule="atLeast"/>
      <w:jc w:val="both"/>
    </w:pPr>
    <w:rPr>
      <w:rFonts w:ascii="Times" w:hAnsi="Times"/>
      <w:sz w:val="20"/>
    </w:rPr>
  </w:style>
  <w:style w:type="paragraph" w:customStyle="1" w:styleId="suba0">
    <w:name w:val="sub a"/>
    <w:basedOn w:val="para"/>
    <w:uiPriority w:val="99"/>
    <w:rsid w:val="002C7A1A"/>
    <w:pPr>
      <w:tabs>
        <w:tab w:val="clear" w:pos="360"/>
      </w:tabs>
      <w:suppressAutoHyphens/>
      <w:spacing w:after="81"/>
      <w:ind w:left="360"/>
    </w:pPr>
    <w:rPr>
      <w:rFonts w:ascii="Times-Roman" w:hAnsi="Times-Roman" w:cs="Times-Roman"/>
    </w:rPr>
  </w:style>
  <w:style w:type="paragraph" w:customStyle="1" w:styleId="subrom0">
    <w:name w:val="sub rom"/>
    <w:basedOn w:val="suba0"/>
    <w:uiPriority w:val="99"/>
    <w:rsid w:val="002C7A1A"/>
    <w:pPr>
      <w:tabs>
        <w:tab w:val="left" w:pos="960"/>
      </w:tabs>
      <w:ind w:left="540"/>
    </w:pPr>
  </w:style>
  <w:style w:type="paragraph" w:customStyle="1" w:styleId="subafr">
    <w:name w:val="sub a (fr)"/>
    <w:basedOn w:val="suba0"/>
    <w:uiPriority w:val="99"/>
    <w:rsid w:val="002C7A1A"/>
    <w:rPr>
      <w:lang w:val="fr-CA"/>
    </w:rPr>
  </w:style>
  <w:style w:type="paragraph" w:customStyle="1" w:styleId="stpara">
    <w:name w:val="stpara"/>
    <w:basedOn w:val="NoParagraphStyle"/>
    <w:next w:val="Noparagraphstyle0"/>
    <w:rsid w:val="002C7A1A"/>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2C7A1A"/>
    <w:pPr>
      <w:tabs>
        <w:tab w:val="left" w:pos="446"/>
      </w:tabs>
      <w:spacing w:after="80" w:line="240" w:lineRule="atLeast"/>
      <w:jc w:val="both"/>
    </w:pPr>
    <w:rPr>
      <w:rFonts w:ascii="Times" w:hAnsi="Times"/>
      <w:sz w:val="20"/>
      <w:lang w:val="fr-CA"/>
    </w:rPr>
  </w:style>
  <w:style w:type="character" w:styleId="Hyperlink">
    <w:name w:val="Hyperlink"/>
    <w:basedOn w:val="DefaultParagraphFont"/>
    <w:uiPriority w:val="99"/>
    <w:unhideWhenUsed/>
    <w:rsid w:val="007D645A"/>
    <w:rPr>
      <w:color w:val="0000FF" w:themeColor="hyperlink"/>
      <w:u w:val="single"/>
    </w:rPr>
  </w:style>
  <w:style w:type="paragraph" w:customStyle="1" w:styleId="section">
    <w:name w:val="section"/>
    <w:basedOn w:val="Normal"/>
    <w:rsid w:val="006D3760"/>
    <w:pPr>
      <w:tabs>
        <w:tab w:val="clear" w:pos="540"/>
        <w:tab w:val="clear" w:pos="1080"/>
        <w:tab w:val="clear" w:pos="1620"/>
      </w:tabs>
      <w:spacing w:before="100" w:beforeAutospacing="1" w:after="100" w:afterAutospacing="1" w:line="240" w:lineRule="auto"/>
    </w:pPr>
    <w:rPr>
      <w:rFonts w:ascii="Times New Roman" w:hAnsi="Times New Roman"/>
      <w:szCs w:val="24"/>
    </w:rPr>
  </w:style>
  <w:style w:type="paragraph" w:customStyle="1" w:styleId="paragraph">
    <w:name w:val="paragraph"/>
    <w:basedOn w:val="Normal"/>
    <w:rsid w:val="006D3760"/>
    <w:pPr>
      <w:tabs>
        <w:tab w:val="clear" w:pos="540"/>
        <w:tab w:val="clear" w:pos="1080"/>
        <w:tab w:val="clear" w:pos="1620"/>
      </w:tabs>
      <w:spacing w:before="100" w:beforeAutospacing="1" w:after="100" w:afterAutospacing="1" w:line="240" w:lineRule="auto"/>
    </w:pPr>
    <w:rPr>
      <w:rFonts w:ascii="Times New Roman" w:hAnsi="Times New Roman"/>
      <w:szCs w:val="24"/>
    </w:rPr>
  </w:style>
  <w:style w:type="paragraph" w:customStyle="1" w:styleId="subclause">
    <w:name w:val="subclause"/>
    <w:basedOn w:val="Normal"/>
    <w:rsid w:val="006D3760"/>
    <w:pPr>
      <w:tabs>
        <w:tab w:val="clear" w:pos="540"/>
        <w:tab w:val="clear" w:pos="1080"/>
        <w:tab w:val="clear" w:pos="1620"/>
      </w:tabs>
      <w:spacing w:before="100" w:beforeAutospacing="1" w:after="100" w:afterAutospacing="1" w:line="240" w:lineRule="auto"/>
    </w:pPr>
    <w:rPr>
      <w:rFonts w:ascii="Times New Roman" w:hAnsi="Times New Roman"/>
      <w:szCs w:val="24"/>
    </w:rPr>
  </w:style>
  <w:style w:type="paragraph" w:customStyle="1" w:styleId="p1">
    <w:name w:val="p1"/>
    <w:basedOn w:val="Normal"/>
    <w:rsid w:val="00E30704"/>
    <w:pPr>
      <w:tabs>
        <w:tab w:val="clear" w:pos="540"/>
        <w:tab w:val="clear" w:pos="1080"/>
        <w:tab w:val="clear" w:pos="1620"/>
      </w:tabs>
      <w:spacing w:line="240" w:lineRule="auto"/>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76">
      <w:bodyDiv w:val="1"/>
      <w:marLeft w:val="0"/>
      <w:marRight w:val="0"/>
      <w:marTop w:val="0"/>
      <w:marBottom w:val="0"/>
      <w:divBdr>
        <w:top w:val="none" w:sz="0" w:space="0" w:color="auto"/>
        <w:left w:val="none" w:sz="0" w:space="0" w:color="auto"/>
        <w:bottom w:val="none" w:sz="0" w:space="0" w:color="auto"/>
        <w:right w:val="none" w:sz="0" w:space="0" w:color="auto"/>
      </w:divBdr>
    </w:div>
    <w:div w:id="24328695">
      <w:bodyDiv w:val="1"/>
      <w:marLeft w:val="0"/>
      <w:marRight w:val="0"/>
      <w:marTop w:val="0"/>
      <w:marBottom w:val="0"/>
      <w:divBdr>
        <w:top w:val="none" w:sz="0" w:space="0" w:color="auto"/>
        <w:left w:val="none" w:sz="0" w:space="0" w:color="auto"/>
        <w:bottom w:val="none" w:sz="0" w:space="0" w:color="auto"/>
        <w:right w:val="none" w:sz="0" w:space="0" w:color="auto"/>
      </w:divBdr>
    </w:div>
    <w:div w:id="57939847">
      <w:bodyDiv w:val="1"/>
      <w:marLeft w:val="0"/>
      <w:marRight w:val="0"/>
      <w:marTop w:val="0"/>
      <w:marBottom w:val="0"/>
      <w:divBdr>
        <w:top w:val="none" w:sz="0" w:space="0" w:color="auto"/>
        <w:left w:val="none" w:sz="0" w:space="0" w:color="auto"/>
        <w:bottom w:val="none" w:sz="0" w:space="0" w:color="auto"/>
        <w:right w:val="none" w:sz="0" w:space="0" w:color="auto"/>
      </w:divBdr>
    </w:div>
    <w:div w:id="82184213">
      <w:bodyDiv w:val="1"/>
      <w:marLeft w:val="0"/>
      <w:marRight w:val="0"/>
      <w:marTop w:val="0"/>
      <w:marBottom w:val="0"/>
      <w:divBdr>
        <w:top w:val="none" w:sz="0" w:space="0" w:color="auto"/>
        <w:left w:val="none" w:sz="0" w:space="0" w:color="auto"/>
        <w:bottom w:val="none" w:sz="0" w:space="0" w:color="auto"/>
        <w:right w:val="none" w:sz="0" w:space="0" w:color="auto"/>
      </w:divBdr>
    </w:div>
    <w:div w:id="114448481">
      <w:bodyDiv w:val="1"/>
      <w:marLeft w:val="0"/>
      <w:marRight w:val="0"/>
      <w:marTop w:val="0"/>
      <w:marBottom w:val="0"/>
      <w:divBdr>
        <w:top w:val="none" w:sz="0" w:space="0" w:color="auto"/>
        <w:left w:val="none" w:sz="0" w:space="0" w:color="auto"/>
        <w:bottom w:val="none" w:sz="0" w:space="0" w:color="auto"/>
        <w:right w:val="none" w:sz="0" w:space="0" w:color="auto"/>
      </w:divBdr>
    </w:div>
    <w:div w:id="134684602">
      <w:bodyDiv w:val="1"/>
      <w:marLeft w:val="0"/>
      <w:marRight w:val="0"/>
      <w:marTop w:val="0"/>
      <w:marBottom w:val="0"/>
      <w:divBdr>
        <w:top w:val="none" w:sz="0" w:space="0" w:color="auto"/>
        <w:left w:val="none" w:sz="0" w:space="0" w:color="auto"/>
        <w:bottom w:val="none" w:sz="0" w:space="0" w:color="auto"/>
        <w:right w:val="none" w:sz="0" w:space="0" w:color="auto"/>
      </w:divBdr>
    </w:div>
    <w:div w:id="187763362">
      <w:bodyDiv w:val="1"/>
      <w:marLeft w:val="0"/>
      <w:marRight w:val="0"/>
      <w:marTop w:val="0"/>
      <w:marBottom w:val="0"/>
      <w:divBdr>
        <w:top w:val="none" w:sz="0" w:space="0" w:color="auto"/>
        <w:left w:val="none" w:sz="0" w:space="0" w:color="auto"/>
        <w:bottom w:val="none" w:sz="0" w:space="0" w:color="auto"/>
        <w:right w:val="none" w:sz="0" w:space="0" w:color="auto"/>
      </w:divBdr>
    </w:div>
    <w:div w:id="234097629">
      <w:bodyDiv w:val="1"/>
      <w:marLeft w:val="0"/>
      <w:marRight w:val="0"/>
      <w:marTop w:val="0"/>
      <w:marBottom w:val="0"/>
      <w:divBdr>
        <w:top w:val="none" w:sz="0" w:space="0" w:color="auto"/>
        <w:left w:val="none" w:sz="0" w:space="0" w:color="auto"/>
        <w:bottom w:val="none" w:sz="0" w:space="0" w:color="auto"/>
        <w:right w:val="none" w:sz="0" w:space="0" w:color="auto"/>
      </w:divBdr>
    </w:div>
    <w:div w:id="279799915">
      <w:bodyDiv w:val="1"/>
      <w:marLeft w:val="0"/>
      <w:marRight w:val="0"/>
      <w:marTop w:val="0"/>
      <w:marBottom w:val="0"/>
      <w:divBdr>
        <w:top w:val="none" w:sz="0" w:space="0" w:color="auto"/>
        <w:left w:val="none" w:sz="0" w:space="0" w:color="auto"/>
        <w:bottom w:val="none" w:sz="0" w:space="0" w:color="auto"/>
        <w:right w:val="none" w:sz="0" w:space="0" w:color="auto"/>
      </w:divBdr>
    </w:div>
    <w:div w:id="289676403">
      <w:bodyDiv w:val="1"/>
      <w:marLeft w:val="0"/>
      <w:marRight w:val="0"/>
      <w:marTop w:val="0"/>
      <w:marBottom w:val="0"/>
      <w:divBdr>
        <w:top w:val="none" w:sz="0" w:space="0" w:color="auto"/>
        <w:left w:val="none" w:sz="0" w:space="0" w:color="auto"/>
        <w:bottom w:val="none" w:sz="0" w:space="0" w:color="auto"/>
        <w:right w:val="none" w:sz="0" w:space="0" w:color="auto"/>
      </w:divBdr>
    </w:div>
    <w:div w:id="330523977">
      <w:bodyDiv w:val="1"/>
      <w:marLeft w:val="0"/>
      <w:marRight w:val="0"/>
      <w:marTop w:val="0"/>
      <w:marBottom w:val="0"/>
      <w:divBdr>
        <w:top w:val="none" w:sz="0" w:space="0" w:color="auto"/>
        <w:left w:val="none" w:sz="0" w:space="0" w:color="auto"/>
        <w:bottom w:val="none" w:sz="0" w:space="0" w:color="auto"/>
        <w:right w:val="none" w:sz="0" w:space="0" w:color="auto"/>
      </w:divBdr>
    </w:div>
    <w:div w:id="362365250">
      <w:bodyDiv w:val="1"/>
      <w:marLeft w:val="0"/>
      <w:marRight w:val="0"/>
      <w:marTop w:val="0"/>
      <w:marBottom w:val="0"/>
      <w:divBdr>
        <w:top w:val="none" w:sz="0" w:space="0" w:color="auto"/>
        <w:left w:val="none" w:sz="0" w:space="0" w:color="auto"/>
        <w:bottom w:val="none" w:sz="0" w:space="0" w:color="auto"/>
        <w:right w:val="none" w:sz="0" w:space="0" w:color="auto"/>
      </w:divBdr>
    </w:div>
    <w:div w:id="437792957">
      <w:bodyDiv w:val="1"/>
      <w:marLeft w:val="0"/>
      <w:marRight w:val="0"/>
      <w:marTop w:val="0"/>
      <w:marBottom w:val="0"/>
      <w:divBdr>
        <w:top w:val="none" w:sz="0" w:space="0" w:color="auto"/>
        <w:left w:val="none" w:sz="0" w:space="0" w:color="auto"/>
        <w:bottom w:val="none" w:sz="0" w:space="0" w:color="auto"/>
        <w:right w:val="none" w:sz="0" w:space="0" w:color="auto"/>
      </w:divBdr>
    </w:div>
    <w:div w:id="456752984">
      <w:bodyDiv w:val="1"/>
      <w:marLeft w:val="0"/>
      <w:marRight w:val="0"/>
      <w:marTop w:val="0"/>
      <w:marBottom w:val="0"/>
      <w:divBdr>
        <w:top w:val="none" w:sz="0" w:space="0" w:color="auto"/>
        <w:left w:val="none" w:sz="0" w:space="0" w:color="auto"/>
        <w:bottom w:val="none" w:sz="0" w:space="0" w:color="auto"/>
        <w:right w:val="none" w:sz="0" w:space="0" w:color="auto"/>
      </w:divBdr>
    </w:div>
    <w:div w:id="502741835">
      <w:bodyDiv w:val="1"/>
      <w:marLeft w:val="0"/>
      <w:marRight w:val="0"/>
      <w:marTop w:val="0"/>
      <w:marBottom w:val="0"/>
      <w:divBdr>
        <w:top w:val="none" w:sz="0" w:space="0" w:color="auto"/>
        <w:left w:val="none" w:sz="0" w:space="0" w:color="auto"/>
        <w:bottom w:val="none" w:sz="0" w:space="0" w:color="auto"/>
        <w:right w:val="none" w:sz="0" w:space="0" w:color="auto"/>
      </w:divBdr>
    </w:div>
    <w:div w:id="591012035">
      <w:bodyDiv w:val="1"/>
      <w:marLeft w:val="0"/>
      <w:marRight w:val="0"/>
      <w:marTop w:val="0"/>
      <w:marBottom w:val="0"/>
      <w:divBdr>
        <w:top w:val="none" w:sz="0" w:space="0" w:color="auto"/>
        <w:left w:val="none" w:sz="0" w:space="0" w:color="auto"/>
        <w:bottom w:val="none" w:sz="0" w:space="0" w:color="auto"/>
        <w:right w:val="none" w:sz="0" w:space="0" w:color="auto"/>
      </w:divBdr>
    </w:div>
    <w:div w:id="662439975">
      <w:bodyDiv w:val="1"/>
      <w:marLeft w:val="0"/>
      <w:marRight w:val="0"/>
      <w:marTop w:val="0"/>
      <w:marBottom w:val="0"/>
      <w:divBdr>
        <w:top w:val="none" w:sz="0" w:space="0" w:color="auto"/>
        <w:left w:val="none" w:sz="0" w:space="0" w:color="auto"/>
        <w:bottom w:val="none" w:sz="0" w:space="0" w:color="auto"/>
        <w:right w:val="none" w:sz="0" w:space="0" w:color="auto"/>
      </w:divBdr>
    </w:div>
    <w:div w:id="664284832">
      <w:bodyDiv w:val="1"/>
      <w:marLeft w:val="0"/>
      <w:marRight w:val="0"/>
      <w:marTop w:val="0"/>
      <w:marBottom w:val="0"/>
      <w:divBdr>
        <w:top w:val="none" w:sz="0" w:space="0" w:color="auto"/>
        <w:left w:val="none" w:sz="0" w:space="0" w:color="auto"/>
        <w:bottom w:val="none" w:sz="0" w:space="0" w:color="auto"/>
        <w:right w:val="none" w:sz="0" w:space="0" w:color="auto"/>
      </w:divBdr>
    </w:div>
    <w:div w:id="733234600">
      <w:bodyDiv w:val="1"/>
      <w:marLeft w:val="0"/>
      <w:marRight w:val="0"/>
      <w:marTop w:val="0"/>
      <w:marBottom w:val="0"/>
      <w:divBdr>
        <w:top w:val="none" w:sz="0" w:space="0" w:color="auto"/>
        <w:left w:val="none" w:sz="0" w:space="0" w:color="auto"/>
        <w:bottom w:val="none" w:sz="0" w:space="0" w:color="auto"/>
        <w:right w:val="none" w:sz="0" w:space="0" w:color="auto"/>
      </w:divBdr>
    </w:div>
    <w:div w:id="771897210">
      <w:bodyDiv w:val="1"/>
      <w:marLeft w:val="0"/>
      <w:marRight w:val="0"/>
      <w:marTop w:val="0"/>
      <w:marBottom w:val="0"/>
      <w:divBdr>
        <w:top w:val="none" w:sz="0" w:space="0" w:color="auto"/>
        <w:left w:val="none" w:sz="0" w:space="0" w:color="auto"/>
        <w:bottom w:val="none" w:sz="0" w:space="0" w:color="auto"/>
        <w:right w:val="none" w:sz="0" w:space="0" w:color="auto"/>
      </w:divBdr>
    </w:div>
    <w:div w:id="784663074">
      <w:bodyDiv w:val="1"/>
      <w:marLeft w:val="0"/>
      <w:marRight w:val="0"/>
      <w:marTop w:val="0"/>
      <w:marBottom w:val="0"/>
      <w:divBdr>
        <w:top w:val="none" w:sz="0" w:space="0" w:color="auto"/>
        <w:left w:val="none" w:sz="0" w:space="0" w:color="auto"/>
        <w:bottom w:val="none" w:sz="0" w:space="0" w:color="auto"/>
        <w:right w:val="none" w:sz="0" w:space="0" w:color="auto"/>
      </w:divBdr>
    </w:div>
    <w:div w:id="845364131">
      <w:bodyDiv w:val="1"/>
      <w:marLeft w:val="0"/>
      <w:marRight w:val="0"/>
      <w:marTop w:val="0"/>
      <w:marBottom w:val="0"/>
      <w:divBdr>
        <w:top w:val="none" w:sz="0" w:space="0" w:color="auto"/>
        <w:left w:val="none" w:sz="0" w:space="0" w:color="auto"/>
        <w:bottom w:val="none" w:sz="0" w:space="0" w:color="auto"/>
        <w:right w:val="none" w:sz="0" w:space="0" w:color="auto"/>
      </w:divBdr>
    </w:div>
    <w:div w:id="873159044">
      <w:bodyDiv w:val="1"/>
      <w:marLeft w:val="0"/>
      <w:marRight w:val="0"/>
      <w:marTop w:val="0"/>
      <w:marBottom w:val="0"/>
      <w:divBdr>
        <w:top w:val="none" w:sz="0" w:space="0" w:color="auto"/>
        <w:left w:val="none" w:sz="0" w:space="0" w:color="auto"/>
        <w:bottom w:val="none" w:sz="0" w:space="0" w:color="auto"/>
        <w:right w:val="none" w:sz="0" w:space="0" w:color="auto"/>
      </w:divBdr>
    </w:div>
    <w:div w:id="1074818321">
      <w:bodyDiv w:val="1"/>
      <w:marLeft w:val="0"/>
      <w:marRight w:val="0"/>
      <w:marTop w:val="0"/>
      <w:marBottom w:val="0"/>
      <w:divBdr>
        <w:top w:val="none" w:sz="0" w:space="0" w:color="auto"/>
        <w:left w:val="none" w:sz="0" w:space="0" w:color="auto"/>
        <w:bottom w:val="none" w:sz="0" w:space="0" w:color="auto"/>
        <w:right w:val="none" w:sz="0" w:space="0" w:color="auto"/>
      </w:divBdr>
    </w:div>
    <w:div w:id="1117603897">
      <w:bodyDiv w:val="1"/>
      <w:marLeft w:val="0"/>
      <w:marRight w:val="0"/>
      <w:marTop w:val="0"/>
      <w:marBottom w:val="0"/>
      <w:divBdr>
        <w:top w:val="none" w:sz="0" w:space="0" w:color="auto"/>
        <w:left w:val="none" w:sz="0" w:space="0" w:color="auto"/>
        <w:bottom w:val="none" w:sz="0" w:space="0" w:color="auto"/>
        <w:right w:val="none" w:sz="0" w:space="0" w:color="auto"/>
      </w:divBdr>
    </w:div>
    <w:div w:id="1149135605">
      <w:bodyDiv w:val="1"/>
      <w:marLeft w:val="0"/>
      <w:marRight w:val="0"/>
      <w:marTop w:val="0"/>
      <w:marBottom w:val="0"/>
      <w:divBdr>
        <w:top w:val="none" w:sz="0" w:space="0" w:color="auto"/>
        <w:left w:val="none" w:sz="0" w:space="0" w:color="auto"/>
        <w:bottom w:val="none" w:sz="0" w:space="0" w:color="auto"/>
        <w:right w:val="none" w:sz="0" w:space="0" w:color="auto"/>
      </w:divBdr>
    </w:div>
    <w:div w:id="1201288629">
      <w:bodyDiv w:val="1"/>
      <w:marLeft w:val="0"/>
      <w:marRight w:val="0"/>
      <w:marTop w:val="0"/>
      <w:marBottom w:val="0"/>
      <w:divBdr>
        <w:top w:val="none" w:sz="0" w:space="0" w:color="auto"/>
        <w:left w:val="none" w:sz="0" w:space="0" w:color="auto"/>
        <w:bottom w:val="none" w:sz="0" w:space="0" w:color="auto"/>
        <w:right w:val="none" w:sz="0" w:space="0" w:color="auto"/>
      </w:divBdr>
    </w:div>
    <w:div w:id="1204515284">
      <w:bodyDiv w:val="1"/>
      <w:marLeft w:val="0"/>
      <w:marRight w:val="0"/>
      <w:marTop w:val="0"/>
      <w:marBottom w:val="0"/>
      <w:divBdr>
        <w:top w:val="none" w:sz="0" w:space="0" w:color="auto"/>
        <w:left w:val="none" w:sz="0" w:space="0" w:color="auto"/>
        <w:bottom w:val="none" w:sz="0" w:space="0" w:color="auto"/>
        <w:right w:val="none" w:sz="0" w:space="0" w:color="auto"/>
      </w:divBdr>
    </w:div>
    <w:div w:id="1210991452">
      <w:bodyDiv w:val="1"/>
      <w:marLeft w:val="0"/>
      <w:marRight w:val="0"/>
      <w:marTop w:val="0"/>
      <w:marBottom w:val="0"/>
      <w:divBdr>
        <w:top w:val="none" w:sz="0" w:space="0" w:color="auto"/>
        <w:left w:val="none" w:sz="0" w:space="0" w:color="auto"/>
        <w:bottom w:val="none" w:sz="0" w:space="0" w:color="auto"/>
        <w:right w:val="none" w:sz="0" w:space="0" w:color="auto"/>
      </w:divBdr>
    </w:div>
    <w:div w:id="1551071508">
      <w:bodyDiv w:val="1"/>
      <w:marLeft w:val="0"/>
      <w:marRight w:val="0"/>
      <w:marTop w:val="0"/>
      <w:marBottom w:val="0"/>
      <w:divBdr>
        <w:top w:val="none" w:sz="0" w:space="0" w:color="auto"/>
        <w:left w:val="none" w:sz="0" w:space="0" w:color="auto"/>
        <w:bottom w:val="none" w:sz="0" w:space="0" w:color="auto"/>
        <w:right w:val="none" w:sz="0" w:space="0" w:color="auto"/>
      </w:divBdr>
    </w:div>
    <w:div w:id="1567490973">
      <w:bodyDiv w:val="1"/>
      <w:marLeft w:val="0"/>
      <w:marRight w:val="0"/>
      <w:marTop w:val="0"/>
      <w:marBottom w:val="0"/>
      <w:divBdr>
        <w:top w:val="none" w:sz="0" w:space="0" w:color="auto"/>
        <w:left w:val="none" w:sz="0" w:space="0" w:color="auto"/>
        <w:bottom w:val="none" w:sz="0" w:space="0" w:color="auto"/>
        <w:right w:val="none" w:sz="0" w:space="0" w:color="auto"/>
      </w:divBdr>
    </w:div>
    <w:div w:id="1581208735">
      <w:bodyDiv w:val="1"/>
      <w:marLeft w:val="0"/>
      <w:marRight w:val="0"/>
      <w:marTop w:val="0"/>
      <w:marBottom w:val="0"/>
      <w:divBdr>
        <w:top w:val="none" w:sz="0" w:space="0" w:color="auto"/>
        <w:left w:val="none" w:sz="0" w:space="0" w:color="auto"/>
        <w:bottom w:val="none" w:sz="0" w:space="0" w:color="auto"/>
        <w:right w:val="none" w:sz="0" w:space="0" w:color="auto"/>
      </w:divBdr>
    </w:div>
    <w:div w:id="1658538518">
      <w:bodyDiv w:val="1"/>
      <w:marLeft w:val="0"/>
      <w:marRight w:val="0"/>
      <w:marTop w:val="0"/>
      <w:marBottom w:val="0"/>
      <w:divBdr>
        <w:top w:val="none" w:sz="0" w:space="0" w:color="auto"/>
        <w:left w:val="none" w:sz="0" w:space="0" w:color="auto"/>
        <w:bottom w:val="none" w:sz="0" w:space="0" w:color="auto"/>
        <w:right w:val="none" w:sz="0" w:space="0" w:color="auto"/>
      </w:divBdr>
    </w:div>
    <w:div w:id="1680616995">
      <w:bodyDiv w:val="1"/>
      <w:marLeft w:val="0"/>
      <w:marRight w:val="0"/>
      <w:marTop w:val="0"/>
      <w:marBottom w:val="0"/>
      <w:divBdr>
        <w:top w:val="none" w:sz="0" w:space="0" w:color="auto"/>
        <w:left w:val="none" w:sz="0" w:space="0" w:color="auto"/>
        <w:bottom w:val="none" w:sz="0" w:space="0" w:color="auto"/>
        <w:right w:val="none" w:sz="0" w:space="0" w:color="auto"/>
      </w:divBdr>
    </w:div>
    <w:div w:id="1698121084">
      <w:bodyDiv w:val="1"/>
      <w:marLeft w:val="0"/>
      <w:marRight w:val="0"/>
      <w:marTop w:val="0"/>
      <w:marBottom w:val="0"/>
      <w:divBdr>
        <w:top w:val="none" w:sz="0" w:space="0" w:color="auto"/>
        <w:left w:val="none" w:sz="0" w:space="0" w:color="auto"/>
        <w:bottom w:val="none" w:sz="0" w:space="0" w:color="auto"/>
        <w:right w:val="none" w:sz="0" w:space="0" w:color="auto"/>
      </w:divBdr>
    </w:div>
    <w:div w:id="1698190824">
      <w:bodyDiv w:val="1"/>
      <w:marLeft w:val="0"/>
      <w:marRight w:val="0"/>
      <w:marTop w:val="0"/>
      <w:marBottom w:val="0"/>
      <w:divBdr>
        <w:top w:val="none" w:sz="0" w:space="0" w:color="auto"/>
        <w:left w:val="none" w:sz="0" w:space="0" w:color="auto"/>
        <w:bottom w:val="none" w:sz="0" w:space="0" w:color="auto"/>
        <w:right w:val="none" w:sz="0" w:space="0" w:color="auto"/>
      </w:divBdr>
    </w:div>
    <w:div w:id="1737315448">
      <w:bodyDiv w:val="1"/>
      <w:marLeft w:val="0"/>
      <w:marRight w:val="0"/>
      <w:marTop w:val="0"/>
      <w:marBottom w:val="0"/>
      <w:divBdr>
        <w:top w:val="none" w:sz="0" w:space="0" w:color="auto"/>
        <w:left w:val="none" w:sz="0" w:space="0" w:color="auto"/>
        <w:bottom w:val="none" w:sz="0" w:space="0" w:color="auto"/>
        <w:right w:val="none" w:sz="0" w:space="0" w:color="auto"/>
      </w:divBdr>
    </w:div>
    <w:div w:id="1774586960">
      <w:bodyDiv w:val="1"/>
      <w:marLeft w:val="0"/>
      <w:marRight w:val="0"/>
      <w:marTop w:val="0"/>
      <w:marBottom w:val="0"/>
      <w:divBdr>
        <w:top w:val="none" w:sz="0" w:space="0" w:color="auto"/>
        <w:left w:val="none" w:sz="0" w:space="0" w:color="auto"/>
        <w:bottom w:val="none" w:sz="0" w:space="0" w:color="auto"/>
        <w:right w:val="none" w:sz="0" w:space="0" w:color="auto"/>
      </w:divBdr>
    </w:div>
    <w:div w:id="1776049587">
      <w:bodyDiv w:val="1"/>
      <w:marLeft w:val="0"/>
      <w:marRight w:val="0"/>
      <w:marTop w:val="0"/>
      <w:marBottom w:val="0"/>
      <w:divBdr>
        <w:top w:val="none" w:sz="0" w:space="0" w:color="auto"/>
        <w:left w:val="none" w:sz="0" w:space="0" w:color="auto"/>
        <w:bottom w:val="none" w:sz="0" w:space="0" w:color="auto"/>
        <w:right w:val="none" w:sz="0" w:space="0" w:color="auto"/>
      </w:divBdr>
    </w:div>
    <w:div w:id="1790932979">
      <w:bodyDiv w:val="1"/>
      <w:marLeft w:val="0"/>
      <w:marRight w:val="0"/>
      <w:marTop w:val="0"/>
      <w:marBottom w:val="0"/>
      <w:divBdr>
        <w:top w:val="none" w:sz="0" w:space="0" w:color="auto"/>
        <w:left w:val="none" w:sz="0" w:space="0" w:color="auto"/>
        <w:bottom w:val="none" w:sz="0" w:space="0" w:color="auto"/>
        <w:right w:val="none" w:sz="0" w:space="0" w:color="auto"/>
      </w:divBdr>
    </w:div>
    <w:div w:id="1793553481">
      <w:bodyDiv w:val="1"/>
      <w:marLeft w:val="0"/>
      <w:marRight w:val="0"/>
      <w:marTop w:val="0"/>
      <w:marBottom w:val="0"/>
      <w:divBdr>
        <w:top w:val="none" w:sz="0" w:space="0" w:color="auto"/>
        <w:left w:val="none" w:sz="0" w:space="0" w:color="auto"/>
        <w:bottom w:val="none" w:sz="0" w:space="0" w:color="auto"/>
        <w:right w:val="none" w:sz="0" w:space="0" w:color="auto"/>
      </w:divBdr>
    </w:div>
    <w:div w:id="1905023395">
      <w:bodyDiv w:val="1"/>
      <w:marLeft w:val="0"/>
      <w:marRight w:val="0"/>
      <w:marTop w:val="0"/>
      <w:marBottom w:val="0"/>
      <w:divBdr>
        <w:top w:val="none" w:sz="0" w:space="0" w:color="auto"/>
        <w:left w:val="none" w:sz="0" w:space="0" w:color="auto"/>
        <w:bottom w:val="none" w:sz="0" w:space="0" w:color="auto"/>
        <w:right w:val="none" w:sz="0" w:space="0" w:color="auto"/>
      </w:divBdr>
    </w:div>
    <w:div w:id="1926576261">
      <w:bodyDiv w:val="1"/>
      <w:marLeft w:val="0"/>
      <w:marRight w:val="0"/>
      <w:marTop w:val="0"/>
      <w:marBottom w:val="0"/>
      <w:divBdr>
        <w:top w:val="none" w:sz="0" w:space="0" w:color="auto"/>
        <w:left w:val="none" w:sz="0" w:space="0" w:color="auto"/>
        <w:bottom w:val="none" w:sz="0" w:space="0" w:color="auto"/>
        <w:right w:val="none" w:sz="0" w:space="0" w:color="auto"/>
      </w:divBdr>
    </w:div>
    <w:div w:id="1970017057">
      <w:bodyDiv w:val="1"/>
      <w:marLeft w:val="0"/>
      <w:marRight w:val="0"/>
      <w:marTop w:val="0"/>
      <w:marBottom w:val="0"/>
      <w:divBdr>
        <w:top w:val="none" w:sz="0" w:space="0" w:color="auto"/>
        <w:left w:val="none" w:sz="0" w:space="0" w:color="auto"/>
        <w:bottom w:val="none" w:sz="0" w:space="0" w:color="auto"/>
        <w:right w:val="none" w:sz="0" w:space="0" w:color="auto"/>
      </w:divBdr>
    </w:div>
    <w:div w:id="1977366388">
      <w:bodyDiv w:val="1"/>
      <w:marLeft w:val="0"/>
      <w:marRight w:val="0"/>
      <w:marTop w:val="0"/>
      <w:marBottom w:val="0"/>
      <w:divBdr>
        <w:top w:val="none" w:sz="0" w:space="0" w:color="auto"/>
        <w:left w:val="none" w:sz="0" w:space="0" w:color="auto"/>
        <w:bottom w:val="none" w:sz="0" w:space="0" w:color="auto"/>
        <w:right w:val="none" w:sz="0" w:space="0" w:color="auto"/>
      </w:divBdr>
    </w:div>
    <w:div w:id="2064019481">
      <w:bodyDiv w:val="1"/>
      <w:marLeft w:val="0"/>
      <w:marRight w:val="0"/>
      <w:marTop w:val="0"/>
      <w:marBottom w:val="0"/>
      <w:divBdr>
        <w:top w:val="none" w:sz="0" w:space="0" w:color="auto"/>
        <w:left w:val="none" w:sz="0" w:space="0" w:color="auto"/>
        <w:bottom w:val="none" w:sz="0" w:space="0" w:color="auto"/>
        <w:right w:val="none" w:sz="0" w:space="0" w:color="auto"/>
      </w:divBdr>
    </w:div>
    <w:div w:id="2127575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TaxCatchAll xmlns="666386e8-a2bf-4e81-bdad-b049b2760332">
      <Value>323</Value>
      <Value>606</Value>
    </TaxCatchAll>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TermInfo xmlns="http://schemas.microsoft.com/office/infopath/2007/PartnerControls">
          <TermName xmlns="http://schemas.microsoft.com/office/infopath/2007/PartnerControls">Property transfer tax (PTT)</TermName>
          <TermId xmlns="http://schemas.microsoft.com/office/infopath/2007/PartnerControls">3ebd60d8-b908-4e7d-ab11-87a0fd6f699f</TermId>
        </TermInfo>
      </Terms>
    </c2fceb7d5eb147448aeef12bce21b0b8>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6TMNQKRPHH4C-103-22135</_dlc_DocId>
    <_dlc_DocIdUrl xmlns="666386e8-a2bf-4e81-bdad-b049b2760332">
      <Url>https://portal.fntc.ca/docs/_layouts/DocIdRedir.aspx?ID=6TMNQKRPHH4C-103-22135</Url>
      <Description>6TMNQKRPHH4C-103-22135</Description>
    </_dlc_DocIdUrl>
    <Law_x0020_Type xmlns="666386e8-a2bf-4e81-bdad-b049b2760332">Property Transfer Tax Law</Law_x0020_Type>
    <_x0028_By-_x0029_Law_x0020_Effective_x0020_Date xmlns="666386e8-a2bf-4e81-bdad-b049b2760332" xsi:nil="true"/>
    <_x0028_By-_x0029_Law_x0020_Year xmlns="666386e8-a2bf-4e81-bdad-b049b2760332">2017</_x0028_By-_x0029_Law_x0020_Year>
    <FNGaz xmlns="666386e8-a2bf-4e81-bdad-b049b2760332">&lt;div&gt;&lt;/div&gt;</FNGaz>
    <Law_x0020_Year xmlns="666386e8-a2bf-4e81-bdad-b049b2760332" xsi:nil="true"/>
    <Province xmlns="666386e8-a2bf-4e81-bdad-b049b2760332">BC</Province>
    <GazPN xmlns="666386e8-a2bf-4e81-bdad-b049b2760332">&lt;div&gt;&lt;/div&gt;</GazPN>
    <Amendments xmlns="666386e8-a2bf-4e81-bdad-b049b2760332">&lt;div&gt;&lt;/div&gt;</Amendments>
    <Modifications xmlns="666386e8-a2bf-4e81-bdad-b049b2760332">&lt;div&gt;&lt;/div&gt;</Modifications>
  </documentManagement>
</p:properties>
</file>

<file path=customXml/item4.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79" ma:contentTypeDescription="" ma:contentTypeScope="" ma:versionID="3a73d357c08b349501d18b20444664b4">
  <xsd:schema xmlns:xsd="http://www.w3.org/2001/XMLSchema" xmlns:xs="http://www.w3.org/2001/XMLSchema" xmlns:p="http://schemas.microsoft.com/office/2006/metadata/properties" xmlns:ns2="666386e8-a2bf-4e81-bdad-b049b2760332" targetNamespace="http://schemas.microsoft.com/office/2006/metadata/properties" ma:root="true" ma:fieldsID="bc92c2ba7e4ac1cb94e5dffe0a01e0ef" ns2:_="">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Rates Law"/>
          <xsd:enumeration value="Rates Law - Amendment"/>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6F6B2-D70B-4239-B557-1ECCFFB821A1}">
  <ds:schemaRefs>
    <ds:schemaRef ds:uri="http://schemas.microsoft.com/sharepoint/events"/>
  </ds:schemaRefs>
</ds:datastoreItem>
</file>

<file path=customXml/itemProps2.xml><?xml version="1.0" encoding="utf-8"?>
<ds:datastoreItem xmlns:ds="http://schemas.openxmlformats.org/officeDocument/2006/customXml" ds:itemID="{74AF6591-F200-49F4-9FF9-B56D0959FDCA}">
  <ds:schemaRefs>
    <ds:schemaRef ds:uri="http://schemas.microsoft.com/sharepoint/v3/contenttype/forms"/>
  </ds:schemaRefs>
</ds:datastoreItem>
</file>

<file path=customXml/itemProps3.xml><?xml version="1.0" encoding="utf-8"?>
<ds:datastoreItem xmlns:ds="http://schemas.openxmlformats.org/officeDocument/2006/customXml" ds:itemID="{9A932D24-AAB3-4569-9697-412DE40289C9}">
  <ds:schemaRefs>
    <ds:schemaRef ds:uri="http://schemas.microsoft.com/office/infopath/2007/PartnerControls"/>
    <ds:schemaRef ds:uri="666386e8-a2bf-4e81-bdad-b049b276033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2068A22-67DF-4088-8086-A5766BFA8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386e8-a2bf-4e81-bdad-b049b276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AE676F-DD9F-4E4C-84D0-3F481047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11804</Words>
  <Characters>60110</Characters>
  <Application>Microsoft Office Word</Application>
  <DocSecurity>0</DocSecurity>
  <Lines>500</Lines>
  <Paragraphs>143</Paragraphs>
  <ScaleCrop>false</ScaleCrop>
  <HeadingPairs>
    <vt:vector size="2" baseType="variant">
      <vt:variant>
        <vt:lpstr>Title</vt:lpstr>
      </vt:variant>
      <vt:variant>
        <vt:i4>1</vt:i4>
      </vt:variant>
    </vt:vector>
  </HeadingPairs>
  <TitlesOfParts>
    <vt:vector size="1" baseType="lpstr">
      <vt:lpstr>Sample Property Transfer Tax Law (ON)</vt:lpstr>
    </vt:vector>
  </TitlesOfParts>
  <Company>FNTC</Company>
  <LinksUpToDate>false</LinksUpToDate>
  <CharactersWithSpaces>71771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Transfer Tax Law (ON)</dc:title>
  <dc:subject/>
  <dc:creator>FNTC</dc:creator>
  <cp:keywords/>
  <dc:description>Current ver. 2017 11 03</dc:description>
  <cp:lastModifiedBy>Tracey Simon</cp:lastModifiedBy>
  <cp:revision>2</cp:revision>
  <cp:lastPrinted>2016-05-16T17:55:00Z</cp:lastPrinted>
  <dcterms:created xsi:type="dcterms:W3CDTF">2017-11-27T17:34:00Z</dcterms:created>
  <dcterms:modified xsi:type="dcterms:W3CDTF">2017-11-27T17:34:00Z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323;#Sample laws|e0d79b50-c318-4075-9881-f6795366466f</vt:lpwstr>
  </property>
  <property fmtid="{D5CDD505-2E9C-101B-9397-08002B2CF9AE}" pid="3" name="dlc_EmailFrom">
    <vt:lpwstr/>
  </property>
  <property fmtid="{D5CDD505-2E9C-101B-9397-08002B2CF9AE}" pid="4" name="Name of Organization">
    <vt:lpwstr/>
  </property>
  <property fmtid="{D5CDD505-2E9C-101B-9397-08002B2CF9AE}" pid="5" name="Topic or Subject">
    <vt:lpwstr>606;#Property transfer tax (PTT)|3ebd60d8-b908-4e7d-ab11-87a0fd6f699f</vt:lpwstr>
  </property>
  <property fmtid="{D5CDD505-2E9C-101B-9397-08002B2CF9AE}" pid="6" name="ContentTypeId">
    <vt:lpwstr>0x0101000AE2318E35F839479EB9ADDF4159EBDB0100203CDF4C5220494AB72116B97F2EB83A</vt:lpwstr>
  </property>
  <property fmtid="{D5CDD505-2E9C-101B-9397-08002B2CF9AE}" pid="7" name="Topic_x0020_or_x0020_Subject">
    <vt:lpwstr>606;#Property transfer tax (PTT)|3ebd60d8-b908-4e7d-ab11-87a0fd6f699f</vt:lpwstr>
  </property>
  <property fmtid="{D5CDD505-2E9C-101B-9397-08002B2CF9AE}" pid="8" name="Name_x0020_of_x0020_Organization">
    <vt:lpwstr/>
  </property>
  <property fmtid="{D5CDD505-2E9C-101B-9397-08002B2CF9AE}" pid="9" name="Client_x0020_First_x0020_Nation">
    <vt:lpwstr/>
  </property>
  <property fmtid="{D5CDD505-2E9C-101B-9397-08002B2CF9AE}" pid="10" name="_dlc_DocIdItemGuid">
    <vt:lpwstr>3ae0405a-4250-48ae-a404-6f61bb230f08</vt:lpwstr>
  </property>
  <property fmtid="{D5CDD505-2E9C-101B-9397-08002B2CF9AE}" pid="11" name="Order">
    <vt:r8>1504600</vt:r8>
  </property>
  <property fmtid="{D5CDD505-2E9C-101B-9397-08002B2CF9AE}" pid="12" name="Law Type">
    <vt:lpwstr>Property Transfer Tax Law</vt:lpwstr>
  </property>
  <property fmtid="{D5CDD505-2E9C-101B-9397-08002B2CF9AE}" pid="13" name="Main Subject">
    <vt:lpwstr/>
  </property>
  <property fmtid="{D5CDD505-2E9C-101B-9397-08002B2CF9AE}" pid="14" name="Main_x0020_Subject">
    <vt:lpwstr/>
  </property>
  <property fmtid="{D5CDD505-2E9C-101B-9397-08002B2CF9AE}" pid="15" name="(By-)Law Year">
    <vt:lpwstr>2014</vt:lpwstr>
  </property>
  <property fmtid="{D5CDD505-2E9C-101B-9397-08002B2CF9AE}" pid="16" name="Province">
    <vt:lpwstr>BC</vt:lpwstr>
  </property>
  <property fmtid="{D5CDD505-2E9C-101B-9397-08002B2CF9AE}" pid="17" name="Amendments">
    <vt:lpwstr>&lt;div&gt;&lt;/div&gt;</vt:lpwstr>
  </property>
  <property fmtid="{D5CDD505-2E9C-101B-9397-08002B2CF9AE}" pid="18" name="Client First Nation">
    <vt:lpwstr/>
  </property>
  <property fmtid="{D5CDD505-2E9C-101B-9397-08002B2CF9AE}" pid="19" name="Modifications">
    <vt:lpwstr>&lt;div&gt;&lt;/div&gt;</vt:lpwstr>
  </property>
  <property fmtid="{D5CDD505-2E9C-101B-9397-08002B2CF9AE}" pid="20" name="FNGaz">
    <vt:lpwstr>&lt;div&gt;&lt;/div&gt;</vt:lpwstr>
  </property>
  <property fmtid="{D5CDD505-2E9C-101B-9397-08002B2CF9AE}" pid="21" name="GazPN">
    <vt:lpwstr>&lt;div&gt;&lt;/div&gt;</vt:lpwstr>
  </property>
  <property fmtid="{D5CDD505-2E9C-101B-9397-08002B2CF9AE}" pid="22" name="od77a356c10b414abbc0524807a3d782">
    <vt:lpwstr/>
  </property>
</Properties>
</file>